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8283"/>
      </w:tblGrid>
      <w:tr w:rsidR="00F85DCE" w:rsidRPr="00E6154D" w:rsidTr="00F85DCE">
        <w:tc>
          <w:tcPr>
            <w:tcW w:w="2740" w:type="dxa"/>
            <w:shd w:val="clear" w:color="auto" w:fill="365F91"/>
          </w:tcPr>
          <w:p w:rsidR="00F85DCE" w:rsidRPr="00E6154D" w:rsidRDefault="007135D4" w:rsidP="00F85DCE">
            <w:pPr>
              <w:pStyle w:val="p3"/>
              <w:spacing w:before="0" w:beforeAutospacing="0" w:after="0" w:afterAutospacing="0" w:line="276" w:lineRule="auto"/>
              <w:jc w:val="right"/>
              <w:rPr>
                <w:rStyle w:val="s1"/>
                <w:b/>
                <w:sz w:val="20"/>
                <w:szCs w:val="20"/>
              </w:rPr>
            </w:pPr>
            <w:r>
              <w:rPr>
                <w:b/>
                <w:noProof/>
                <w:sz w:val="20"/>
                <w:szCs w:val="20"/>
              </w:rPr>
              <w:drawing>
                <wp:anchor distT="0" distB="0" distL="114300" distR="114300" simplePos="0" relativeHeight="251657728" behindDoc="0" locked="0" layoutInCell="1" allowOverlap="1">
                  <wp:simplePos x="0" y="0"/>
                  <wp:positionH relativeFrom="column">
                    <wp:posOffset>-53975</wp:posOffset>
                  </wp:positionH>
                  <wp:positionV relativeFrom="paragraph">
                    <wp:posOffset>1941195</wp:posOffset>
                  </wp:positionV>
                  <wp:extent cx="1722755" cy="138747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22755" cy="1387475"/>
                          </a:xfrm>
                          <a:prstGeom prst="rect">
                            <a:avLst/>
                          </a:prstGeom>
                          <a:noFill/>
                        </pic:spPr>
                      </pic:pic>
                    </a:graphicData>
                  </a:graphic>
                </wp:anchor>
              </w:drawing>
            </w:r>
          </w:p>
        </w:tc>
        <w:tc>
          <w:tcPr>
            <w:tcW w:w="8283" w:type="dxa"/>
          </w:tcPr>
          <w:p w:rsidR="00F85DCE" w:rsidRDefault="00F85DCE" w:rsidP="00F85DCE">
            <w:pPr>
              <w:pStyle w:val="p3"/>
              <w:spacing w:before="0" w:beforeAutospacing="0" w:after="0" w:afterAutospacing="0" w:line="276" w:lineRule="auto"/>
              <w:jc w:val="center"/>
              <w:rPr>
                <w:b/>
                <w:sz w:val="20"/>
                <w:szCs w:val="20"/>
              </w:rPr>
            </w:pPr>
          </w:p>
          <w:p w:rsidR="00DE33D4" w:rsidRPr="001354D9" w:rsidRDefault="003B124A" w:rsidP="00026C33">
            <w:pPr>
              <w:suppressAutoHyphens/>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АССОЦИАЦИЯ</w:t>
            </w:r>
          </w:p>
          <w:p w:rsidR="00DE33D4" w:rsidRPr="001354D9" w:rsidRDefault="003B124A" w:rsidP="00026C33">
            <w:pPr>
              <w:keepNext/>
              <w:suppressAutoHyphens/>
              <w:spacing w:after="0"/>
              <w:jc w:val="center"/>
              <w:rPr>
                <w:rFonts w:ascii="Arial" w:eastAsia="DejaVu Sans" w:hAnsi="Arial" w:cs="DejaVu Sans"/>
                <w:b/>
                <w:iCs/>
                <w:kern w:val="2"/>
                <w:sz w:val="24"/>
                <w:szCs w:val="24"/>
                <w:lang w:eastAsia="zh-CN" w:bidi="hi-IN"/>
              </w:rPr>
            </w:pPr>
            <w:r w:rsidRPr="001354D9">
              <w:rPr>
                <w:rFonts w:ascii="Liberation Serif" w:eastAsia="DejaVu Sans" w:hAnsi="Liberation Serif" w:cs="Liberation Serif"/>
                <w:b/>
                <w:iCs/>
                <w:kern w:val="2"/>
                <w:sz w:val="24"/>
                <w:szCs w:val="24"/>
                <w:lang w:eastAsia="zh-CN" w:bidi="hi-IN"/>
              </w:rPr>
              <w:t>САМОРЕГУЛИРУЕМАЯ ОРГАНИЗАЦИЯ</w:t>
            </w:r>
          </w:p>
          <w:p w:rsidR="00DE33D4" w:rsidRPr="001354D9" w:rsidRDefault="003B124A" w:rsidP="00026C33">
            <w:pPr>
              <w:suppressAutoHyphens/>
              <w:spacing w:after="0"/>
              <w:ind w:hanging="397"/>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МЕЖРЕГИОНАЛЬНОЕ ОТРАСЛЕВОЕ ОБЪЕДИНЕНИЕ РАБОТОДАТЕЛЕЙ</w:t>
            </w:r>
          </w:p>
          <w:p w:rsidR="00DE33D4" w:rsidRPr="001354D9" w:rsidRDefault="003B124A" w:rsidP="00026C33">
            <w:pPr>
              <w:keepNext/>
              <w:suppressAutoHyphens/>
              <w:snapToGrid w:val="0"/>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 xml:space="preserve">«ГИЛЬДИЯ СТРОИТЕЛЕЙ СЕВЕРО-КАВКАЗСКОГО </w:t>
            </w:r>
          </w:p>
          <w:p w:rsidR="00DE33D4" w:rsidRDefault="003B124A" w:rsidP="00026C33">
            <w:pPr>
              <w:suppressAutoHyphens/>
              <w:snapToGrid w:val="0"/>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ФЕДЕРАЛЬНОГО ОКРУГА»</w:t>
            </w:r>
          </w:p>
          <w:p w:rsidR="00026C33" w:rsidRPr="00026C33" w:rsidRDefault="00026C33" w:rsidP="00026C33">
            <w:pPr>
              <w:suppressAutoHyphens/>
              <w:snapToGrid w:val="0"/>
              <w:spacing w:after="0"/>
              <w:jc w:val="center"/>
              <w:rPr>
                <w:rFonts w:ascii="Times New Roman" w:eastAsia="DejaVu Sans" w:hAnsi="Times New Roman" w:cs="DejaVu Sans"/>
                <w:b/>
                <w:kern w:val="2"/>
                <w:sz w:val="24"/>
                <w:szCs w:val="24"/>
                <w:lang w:eastAsia="zh-CN" w:bidi="hi-IN"/>
              </w:rPr>
            </w:pPr>
          </w:p>
          <w:p w:rsidR="00DE33D4" w:rsidRDefault="00DE33D4" w:rsidP="00026C33">
            <w:pPr>
              <w:suppressAutoHyphens/>
              <w:snapToGrid w:val="0"/>
              <w:spacing w:after="0"/>
              <w:jc w:val="center"/>
              <w:rPr>
                <w:rFonts w:ascii="Times New Roman" w:hAnsi="Times New Roman" w:cs="Calibri"/>
                <w:b/>
                <w:caps/>
                <w:kern w:val="2"/>
                <w:sz w:val="24"/>
                <w:szCs w:val="24"/>
                <w:lang w:eastAsia="ar-SA" w:bidi="hi-IN"/>
              </w:rPr>
            </w:pPr>
            <w:r w:rsidRPr="007560EE">
              <w:rPr>
                <w:rFonts w:ascii="Times New Roman" w:eastAsia="DejaVu Sans" w:hAnsi="Times New Roman" w:cs="DejaVu Sans"/>
                <w:kern w:val="2"/>
                <w:sz w:val="24"/>
                <w:szCs w:val="24"/>
                <w:lang w:eastAsia="zh-CN" w:bidi="hi-IN"/>
              </w:rPr>
              <w:t>(</w:t>
            </w:r>
            <w:r w:rsidRPr="007560EE">
              <w:rPr>
                <w:rFonts w:ascii="Times New Roman" w:hAnsi="Times New Roman" w:cs="Calibri"/>
                <w:b/>
                <w:caps/>
                <w:kern w:val="2"/>
                <w:sz w:val="24"/>
                <w:szCs w:val="24"/>
                <w:lang w:eastAsia="ar-SA" w:bidi="hi-IN"/>
              </w:rPr>
              <w:t>Ассоциация СРО «ГС СКФО»)</w:t>
            </w:r>
          </w:p>
          <w:p w:rsidR="00F85DCE" w:rsidRPr="00E6154D" w:rsidRDefault="00F85DCE" w:rsidP="00F85DCE">
            <w:pPr>
              <w:pStyle w:val="p3"/>
              <w:spacing w:before="0" w:beforeAutospacing="0" w:after="0" w:afterAutospacing="0"/>
              <w:jc w:val="center"/>
              <w:rPr>
                <w:rStyle w:val="s1"/>
                <w:b/>
                <w:sz w:val="20"/>
                <w:szCs w:val="20"/>
              </w:rPr>
            </w:pPr>
          </w:p>
        </w:tc>
      </w:tr>
      <w:tr w:rsidR="00F85DCE" w:rsidRPr="00E6154D" w:rsidTr="00F85DCE">
        <w:trPr>
          <w:trHeight w:val="2157"/>
        </w:trPr>
        <w:tc>
          <w:tcPr>
            <w:tcW w:w="2740" w:type="dxa"/>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r>
      <w:tr w:rsidR="00F85DCE" w:rsidRPr="00E6154D" w:rsidTr="00F85DCE">
        <w:tc>
          <w:tcPr>
            <w:tcW w:w="2740"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tcPr>
          <w:p w:rsidR="00F85DCE" w:rsidRPr="00E6154D" w:rsidRDefault="00F85DCE" w:rsidP="00F85DCE">
            <w:pPr>
              <w:rPr>
                <w:b/>
                <w:sz w:val="40"/>
                <w:szCs w:val="40"/>
              </w:rPr>
            </w:pPr>
          </w:p>
          <w:p w:rsidR="00F85DCE" w:rsidRDefault="00F85DCE" w:rsidP="00F85DCE">
            <w:pPr>
              <w:jc w:val="center"/>
              <w:outlineLvl w:val="0"/>
              <w:rPr>
                <w:rFonts w:ascii="Times New Roman" w:hAnsi="Times New Roman"/>
                <w:b/>
                <w:sz w:val="32"/>
                <w:szCs w:val="32"/>
              </w:rPr>
            </w:pPr>
          </w:p>
          <w:p w:rsidR="00F85DCE" w:rsidRDefault="00F85DCE" w:rsidP="00F85DCE">
            <w:pPr>
              <w:jc w:val="center"/>
              <w:outlineLvl w:val="0"/>
              <w:rPr>
                <w:rFonts w:ascii="Times New Roman" w:hAnsi="Times New Roman"/>
                <w:b/>
                <w:sz w:val="32"/>
                <w:szCs w:val="32"/>
              </w:rPr>
            </w:pPr>
          </w:p>
          <w:p w:rsidR="00F63ADF" w:rsidRDefault="00F63ADF" w:rsidP="00D06BB5">
            <w:pPr>
              <w:outlineLvl w:val="0"/>
              <w:rPr>
                <w:rFonts w:ascii="Times New Roman" w:hAnsi="Times New Roman"/>
                <w:b/>
                <w:sz w:val="32"/>
                <w:szCs w:val="32"/>
              </w:rPr>
            </w:pPr>
          </w:p>
          <w:p w:rsidR="00F85DCE" w:rsidRPr="001354D9" w:rsidRDefault="00F85DCE" w:rsidP="00F85DCE">
            <w:pPr>
              <w:jc w:val="center"/>
              <w:outlineLvl w:val="0"/>
              <w:rPr>
                <w:rFonts w:ascii="Times New Roman" w:hAnsi="Times New Roman"/>
                <w:b/>
                <w:sz w:val="36"/>
                <w:szCs w:val="36"/>
              </w:rPr>
            </w:pPr>
            <w:r w:rsidRPr="001354D9">
              <w:rPr>
                <w:rFonts w:ascii="Times New Roman" w:hAnsi="Times New Roman"/>
                <w:b/>
                <w:sz w:val="36"/>
                <w:szCs w:val="36"/>
              </w:rPr>
              <w:t xml:space="preserve">ПОЛОЖЕНИЕ </w:t>
            </w:r>
          </w:p>
          <w:p w:rsidR="00F85DCE" w:rsidRDefault="00F85DCE" w:rsidP="00F85DCE">
            <w:pPr>
              <w:jc w:val="center"/>
              <w:outlineLvl w:val="0"/>
              <w:rPr>
                <w:rFonts w:ascii="Times New Roman" w:hAnsi="Times New Roman"/>
                <w:b/>
                <w:sz w:val="32"/>
                <w:szCs w:val="32"/>
              </w:rPr>
            </w:pPr>
            <w:r w:rsidRPr="00F85DCE">
              <w:rPr>
                <w:rFonts w:ascii="Times New Roman" w:hAnsi="Times New Roman"/>
                <w:b/>
                <w:sz w:val="32"/>
                <w:szCs w:val="32"/>
              </w:rPr>
              <w:t>О ВЕДЕНИИ РЕЕСТРА ЧЛЕНОВ АССОЦИАЦИИ</w:t>
            </w:r>
          </w:p>
          <w:p w:rsidR="00D06BB5" w:rsidRPr="00F85DCE" w:rsidRDefault="00D06BB5" w:rsidP="00F85DCE">
            <w:pPr>
              <w:jc w:val="center"/>
              <w:outlineLvl w:val="0"/>
              <w:rPr>
                <w:rFonts w:ascii="Times New Roman" w:hAnsi="Times New Roman"/>
                <w:b/>
                <w:sz w:val="32"/>
                <w:szCs w:val="32"/>
              </w:rPr>
            </w:pPr>
            <w:r>
              <w:rPr>
                <w:rFonts w:ascii="Times New Roman" w:hAnsi="Times New Roman"/>
                <w:b/>
                <w:sz w:val="32"/>
                <w:szCs w:val="32"/>
              </w:rPr>
              <w:t>(новая редакция)</w:t>
            </w:r>
          </w:p>
          <w:p w:rsidR="00F85DCE" w:rsidRDefault="00F85DCE" w:rsidP="00F85DCE">
            <w:pPr>
              <w:pStyle w:val="p3"/>
              <w:spacing w:before="0" w:beforeAutospacing="0" w:after="0" w:afterAutospacing="0" w:line="276" w:lineRule="auto"/>
              <w:jc w:val="center"/>
              <w:rPr>
                <w:sz w:val="28"/>
                <w:szCs w:val="28"/>
              </w:rPr>
            </w:pPr>
          </w:p>
          <w:p w:rsidR="00F85DCE" w:rsidRDefault="00F85DCE" w:rsidP="00F85DCE">
            <w:pPr>
              <w:pStyle w:val="p3"/>
              <w:spacing w:before="0" w:beforeAutospacing="0" w:after="0" w:afterAutospacing="0" w:line="276" w:lineRule="auto"/>
              <w:jc w:val="center"/>
              <w:rPr>
                <w:sz w:val="28"/>
                <w:szCs w:val="28"/>
              </w:rPr>
            </w:pPr>
            <w:r w:rsidRPr="00E6154D">
              <w:rPr>
                <w:sz w:val="28"/>
                <w:szCs w:val="28"/>
              </w:rPr>
              <w:t xml:space="preserve"> </w:t>
            </w:r>
          </w:p>
          <w:p w:rsidR="00F85DCE" w:rsidRPr="00E6154D" w:rsidRDefault="00F85DCE"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Pr="00E6154D" w:rsidRDefault="00F85DCE" w:rsidP="00F85DCE">
            <w:pPr>
              <w:pStyle w:val="p3"/>
              <w:spacing w:before="0" w:beforeAutospacing="0" w:after="0" w:afterAutospacing="0" w:line="276" w:lineRule="auto"/>
              <w:jc w:val="right"/>
              <w:rPr>
                <w:rStyle w:val="s1"/>
                <w:sz w:val="20"/>
                <w:szCs w:val="20"/>
              </w:rPr>
            </w:pPr>
          </w:p>
          <w:p w:rsidR="00F85DCE" w:rsidRPr="00E6154D" w:rsidRDefault="00F85DCE" w:rsidP="00F85DCE">
            <w:pPr>
              <w:pStyle w:val="p3"/>
              <w:spacing w:before="0" w:beforeAutospacing="0" w:after="0" w:afterAutospacing="0" w:line="276" w:lineRule="auto"/>
              <w:jc w:val="center"/>
              <w:rPr>
                <w:rStyle w:val="s1"/>
                <w:b/>
                <w:sz w:val="28"/>
                <w:szCs w:val="28"/>
              </w:rPr>
            </w:pPr>
          </w:p>
        </w:tc>
      </w:tr>
      <w:tr w:rsidR="00F85DCE" w:rsidRPr="00E6154D" w:rsidTr="00F85DCE">
        <w:tc>
          <w:tcPr>
            <w:tcW w:w="2740" w:type="dxa"/>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r>
      <w:tr w:rsidR="00F85DCE" w:rsidRPr="00E6154D" w:rsidTr="00F85DCE">
        <w:trPr>
          <w:trHeight w:val="1234"/>
        </w:trPr>
        <w:tc>
          <w:tcPr>
            <w:tcW w:w="2740"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tcPr>
          <w:p w:rsidR="00F85DCE" w:rsidRPr="00E6154D" w:rsidRDefault="00F85DCE" w:rsidP="00F85DCE">
            <w:pPr>
              <w:pStyle w:val="p3"/>
              <w:spacing w:before="0" w:beforeAutospacing="0" w:after="0" w:afterAutospacing="0" w:line="276" w:lineRule="auto"/>
              <w:jc w:val="right"/>
              <w:rPr>
                <w:rStyle w:val="s1"/>
                <w:b/>
                <w:sz w:val="21"/>
                <w:szCs w:val="21"/>
              </w:rPr>
            </w:pPr>
          </w:p>
          <w:p w:rsidR="00F85DCE" w:rsidRDefault="00F85DCE" w:rsidP="00F85DCE">
            <w:pPr>
              <w:pStyle w:val="p3"/>
              <w:spacing w:before="0" w:beforeAutospacing="0" w:after="0" w:afterAutospacing="0" w:line="276" w:lineRule="auto"/>
              <w:rPr>
                <w:rStyle w:val="s1"/>
                <w:b/>
                <w:sz w:val="21"/>
                <w:szCs w:val="21"/>
              </w:rPr>
            </w:pPr>
          </w:p>
          <w:p w:rsidR="00F85DCE" w:rsidRPr="001354D9" w:rsidRDefault="00F85DCE" w:rsidP="00D06BB5">
            <w:pPr>
              <w:pStyle w:val="p3"/>
              <w:spacing w:before="0" w:beforeAutospacing="0" w:after="0" w:afterAutospacing="0" w:line="276" w:lineRule="auto"/>
              <w:jc w:val="center"/>
              <w:rPr>
                <w:rStyle w:val="s1"/>
                <w:b/>
              </w:rPr>
            </w:pPr>
            <w:r w:rsidRPr="001354D9">
              <w:rPr>
                <w:rStyle w:val="s1"/>
                <w:b/>
              </w:rPr>
              <w:t>МАХАЧКАЛА 201</w:t>
            </w:r>
            <w:r w:rsidR="00D06BB5" w:rsidRPr="001354D9">
              <w:rPr>
                <w:rStyle w:val="s1"/>
                <w:b/>
              </w:rPr>
              <w:t>9</w:t>
            </w:r>
            <w:r w:rsidRPr="001354D9">
              <w:rPr>
                <w:rStyle w:val="s1"/>
                <w:b/>
              </w:rPr>
              <w:t xml:space="preserve"> г.</w:t>
            </w:r>
          </w:p>
        </w:tc>
      </w:tr>
    </w:tbl>
    <w:p w:rsidR="00BA5D40" w:rsidRDefault="00BA5D40" w:rsidP="00105DDE">
      <w:pPr>
        <w:jc w:val="center"/>
        <w:rPr>
          <w:rFonts w:ascii="Arial" w:hAnsi="Arial" w:cs="Arial"/>
        </w:rPr>
      </w:pPr>
    </w:p>
    <w:p w:rsidR="008E1572" w:rsidRPr="00E6154D" w:rsidRDefault="008E1572" w:rsidP="008E1572">
      <w:pPr>
        <w:pStyle w:val="p3"/>
        <w:spacing w:before="0" w:beforeAutospacing="0" w:after="0" w:afterAutospacing="0" w:line="276" w:lineRule="auto"/>
        <w:jc w:val="right"/>
        <w:rPr>
          <w:rStyle w:val="s1"/>
          <w:b/>
          <w:sz w:val="20"/>
          <w:szCs w:val="20"/>
        </w:rPr>
      </w:pPr>
    </w:p>
    <w:tbl>
      <w:tblPr>
        <w:tblW w:w="10098"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119"/>
        <w:gridCol w:w="6271"/>
      </w:tblGrid>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1.</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РАЗРАБОТАНО</w:t>
            </w:r>
          </w:p>
        </w:tc>
        <w:tc>
          <w:tcPr>
            <w:tcW w:w="6271" w:type="dxa"/>
          </w:tcPr>
          <w:p w:rsidR="008E1572" w:rsidRPr="00957871" w:rsidRDefault="00587923" w:rsidP="001354D9">
            <w:pPr>
              <w:pStyle w:val="Default"/>
              <w:spacing w:line="276" w:lineRule="auto"/>
              <w:ind w:firstLine="712"/>
              <w:jc w:val="center"/>
            </w:pPr>
            <w:r w:rsidRPr="00957871">
              <w:rPr>
                <w:bCs/>
              </w:rPr>
              <w:t>Исполнительным органом Ассоциации СРО «ГС СКФО»</w:t>
            </w:r>
          </w:p>
        </w:tc>
      </w:tr>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2.</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ПРЕДСТАВЛЕНО НА РАССМОТРЕНИЕ</w:t>
            </w:r>
          </w:p>
        </w:tc>
        <w:tc>
          <w:tcPr>
            <w:tcW w:w="6271" w:type="dxa"/>
          </w:tcPr>
          <w:p w:rsidR="00587923" w:rsidRPr="00957871" w:rsidRDefault="00587923" w:rsidP="001354D9">
            <w:pPr>
              <w:pStyle w:val="Default"/>
              <w:spacing w:line="276" w:lineRule="auto"/>
              <w:ind w:firstLine="712"/>
              <w:jc w:val="center"/>
            </w:pPr>
            <w:r w:rsidRPr="00957871">
              <w:rPr>
                <w:bCs/>
              </w:rPr>
              <w:t>Советом Ассоциации СРО «ГС СКФО»</w:t>
            </w:r>
          </w:p>
          <w:p w:rsidR="008E1572" w:rsidRPr="00957871" w:rsidRDefault="008E1572" w:rsidP="001354D9">
            <w:pPr>
              <w:spacing w:after="0"/>
              <w:jc w:val="center"/>
              <w:rPr>
                <w:rFonts w:ascii="Times New Roman" w:hAnsi="Times New Roman"/>
                <w:color w:val="000000"/>
                <w:sz w:val="24"/>
                <w:szCs w:val="24"/>
              </w:rPr>
            </w:pPr>
          </w:p>
        </w:tc>
      </w:tr>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3.</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УТВЕРЖДЕНО</w:t>
            </w:r>
          </w:p>
        </w:tc>
        <w:tc>
          <w:tcPr>
            <w:tcW w:w="6271" w:type="dxa"/>
          </w:tcPr>
          <w:p w:rsidR="00DD776B" w:rsidRPr="00957871" w:rsidRDefault="00DD776B"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Решением Общего собрания членов Ассоциации СРО "Гильдия строителей Северо-Кавказского федерального округа"</w:t>
            </w:r>
          </w:p>
          <w:p w:rsidR="008E1572" w:rsidRPr="00957871" w:rsidRDefault="00D215E2" w:rsidP="001354D9">
            <w:pPr>
              <w:spacing w:after="0"/>
              <w:jc w:val="center"/>
              <w:rPr>
                <w:color w:val="000000"/>
                <w:sz w:val="24"/>
                <w:szCs w:val="24"/>
              </w:rPr>
            </w:pPr>
            <w:r w:rsidRPr="00957871">
              <w:rPr>
                <w:rFonts w:ascii="Times New Roman" w:hAnsi="Times New Roman"/>
                <w:color w:val="000000"/>
                <w:sz w:val="24"/>
                <w:szCs w:val="24"/>
              </w:rPr>
              <w:t>Протокол № 21 от 23 марта 2017 г.</w:t>
            </w:r>
          </w:p>
        </w:tc>
      </w:tr>
      <w:tr w:rsidR="004A6E08" w:rsidRPr="00957871" w:rsidTr="00F63ADF">
        <w:tc>
          <w:tcPr>
            <w:tcW w:w="708" w:type="dxa"/>
          </w:tcPr>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4.</w:t>
            </w:r>
          </w:p>
        </w:tc>
        <w:tc>
          <w:tcPr>
            <w:tcW w:w="3119" w:type="dxa"/>
          </w:tcPr>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ВНЕСЕНЫ ИЗМЕНЕНИЯ</w:t>
            </w:r>
          </w:p>
        </w:tc>
        <w:tc>
          <w:tcPr>
            <w:tcW w:w="6271" w:type="dxa"/>
          </w:tcPr>
          <w:p w:rsidR="004A6E08" w:rsidRPr="00957871" w:rsidRDefault="004A6E08" w:rsidP="001354D9">
            <w:pPr>
              <w:ind w:firstLine="33"/>
              <w:jc w:val="center"/>
              <w:rPr>
                <w:rFonts w:ascii="Times New Roman" w:hAnsi="Times New Roman"/>
                <w:sz w:val="24"/>
                <w:szCs w:val="24"/>
              </w:rPr>
            </w:pPr>
            <w:r w:rsidRPr="00957871">
              <w:rPr>
                <w:rFonts w:ascii="Times New Roman" w:hAnsi="Times New Roman"/>
                <w:sz w:val="24"/>
                <w:szCs w:val="24"/>
              </w:rPr>
              <w:t>Решением Общего собрания членов Ассоциации СРО "Гильдия строителей Северо-Кавказского федерального округа"</w:t>
            </w:r>
          </w:p>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(протокол № 24 от 25 апреля 2019 г.).</w:t>
            </w:r>
          </w:p>
        </w:tc>
      </w:tr>
      <w:tr w:rsidR="008E1572" w:rsidRPr="00957871" w:rsidTr="00F63ADF">
        <w:tc>
          <w:tcPr>
            <w:tcW w:w="708" w:type="dxa"/>
          </w:tcPr>
          <w:p w:rsidR="008E1572" w:rsidRPr="00957871" w:rsidRDefault="004A6E08"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5</w:t>
            </w:r>
            <w:r w:rsidR="008E1572" w:rsidRPr="00957871">
              <w:rPr>
                <w:rFonts w:ascii="Times New Roman" w:hAnsi="Times New Roman"/>
                <w:color w:val="000000"/>
                <w:sz w:val="24"/>
                <w:szCs w:val="24"/>
              </w:rPr>
              <w:t>.</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ВВОДИТСЯ ВЗАМЕН</w:t>
            </w:r>
          </w:p>
        </w:tc>
        <w:tc>
          <w:tcPr>
            <w:tcW w:w="6271" w:type="dxa"/>
          </w:tcPr>
          <w:p w:rsidR="001354D9" w:rsidRDefault="008E1572"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Положения «О</w:t>
            </w:r>
            <w:r w:rsidR="00FA62CB" w:rsidRPr="00957871">
              <w:rPr>
                <w:rFonts w:ascii="Times New Roman" w:hAnsi="Times New Roman"/>
                <w:color w:val="000000"/>
                <w:sz w:val="24"/>
                <w:szCs w:val="24"/>
              </w:rPr>
              <w:t xml:space="preserve"> ведени</w:t>
            </w:r>
            <w:r w:rsidR="00CC0986" w:rsidRPr="00957871">
              <w:rPr>
                <w:rFonts w:ascii="Times New Roman" w:hAnsi="Times New Roman"/>
                <w:color w:val="000000"/>
                <w:sz w:val="24"/>
                <w:szCs w:val="24"/>
              </w:rPr>
              <w:t>и</w:t>
            </w:r>
            <w:r w:rsidR="00FA62CB" w:rsidRPr="00957871">
              <w:rPr>
                <w:rFonts w:ascii="Times New Roman" w:hAnsi="Times New Roman"/>
                <w:color w:val="000000"/>
                <w:sz w:val="24"/>
                <w:szCs w:val="24"/>
              </w:rPr>
              <w:t xml:space="preserve"> реестра членов</w:t>
            </w:r>
            <w:r w:rsidRPr="00957871">
              <w:rPr>
                <w:rFonts w:ascii="Times New Roman" w:hAnsi="Times New Roman"/>
                <w:color w:val="000000"/>
                <w:sz w:val="24"/>
                <w:szCs w:val="24"/>
              </w:rPr>
              <w:t xml:space="preserve"> </w:t>
            </w:r>
            <w:r w:rsidR="00E46641" w:rsidRPr="00957871">
              <w:rPr>
                <w:rFonts w:ascii="Times New Roman" w:hAnsi="Times New Roman"/>
                <w:color w:val="000000"/>
                <w:sz w:val="24"/>
                <w:szCs w:val="24"/>
              </w:rPr>
              <w:t>Ассоциации</w:t>
            </w:r>
            <w:r w:rsidRPr="00957871">
              <w:rPr>
                <w:rFonts w:ascii="Times New Roman" w:hAnsi="Times New Roman"/>
                <w:color w:val="000000"/>
                <w:sz w:val="24"/>
                <w:szCs w:val="24"/>
              </w:rPr>
              <w:t xml:space="preserve">», утвержденного </w:t>
            </w:r>
            <w:r w:rsidRPr="00957871">
              <w:rPr>
                <w:rStyle w:val="s1"/>
                <w:rFonts w:ascii="Times New Roman" w:hAnsi="Times New Roman"/>
                <w:color w:val="000000"/>
                <w:sz w:val="24"/>
                <w:szCs w:val="24"/>
              </w:rPr>
              <w:t xml:space="preserve">решением </w:t>
            </w:r>
            <w:r w:rsidR="00E60C46" w:rsidRPr="00957871">
              <w:rPr>
                <w:rFonts w:ascii="Times New Roman" w:hAnsi="Times New Roman"/>
                <w:color w:val="000000"/>
                <w:sz w:val="24"/>
                <w:szCs w:val="24"/>
              </w:rPr>
              <w:t xml:space="preserve">Общего собрания членов Ассоциации СРО "Гильдия строителей Северо-Кавказского федерального округа" </w:t>
            </w:r>
          </w:p>
          <w:p w:rsidR="008E1572" w:rsidRPr="00957871" w:rsidRDefault="00E60C46"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(Протокол № 21 от 23 марта 2017 г.).</w:t>
            </w:r>
          </w:p>
        </w:tc>
      </w:tr>
      <w:tr w:rsidR="008E1572" w:rsidRPr="00957871" w:rsidTr="00F63ADF">
        <w:tc>
          <w:tcPr>
            <w:tcW w:w="708" w:type="dxa"/>
          </w:tcPr>
          <w:p w:rsidR="008E1572" w:rsidRPr="00957871" w:rsidRDefault="001354D9" w:rsidP="001354D9">
            <w:pPr>
              <w:spacing w:after="0"/>
              <w:jc w:val="center"/>
              <w:rPr>
                <w:rFonts w:ascii="Times New Roman" w:hAnsi="Times New Roman"/>
                <w:color w:val="000000"/>
                <w:sz w:val="24"/>
                <w:szCs w:val="24"/>
              </w:rPr>
            </w:pPr>
            <w:r>
              <w:rPr>
                <w:rFonts w:ascii="Times New Roman" w:hAnsi="Times New Roman"/>
                <w:color w:val="000000"/>
                <w:sz w:val="24"/>
                <w:szCs w:val="24"/>
              </w:rPr>
              <w:t>6</w:t>
            </w:r>
            <w:r w:rsidR="008E1572" w:rsidRPr="00957871">
              <w:rPr>
                <w:rFonts w:ascii="Times New Roman" w:hAnsi="Times New Roman"/>
                <w:color w:val="000000"/>
                <w:sz w:val="24"/>
                <w:szCs w:val="24"/>
              </w:rPr>
              <w:t>.</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ВВОДИТСЯ В ДЕЙСТВИЕ</w:t>
            </w:r>
          </w:p>
        </w:tc>
        <w:tc>
          <w:tcPr>
            <w:tcW w:w="6271" w:type="dxa"/>
          </w:tcPr>
          <w:p w:rsidR="008E1572" w:rsidRPr="00957871" w:rsidRDefault="007C20FC"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С</w:t>
            </w:r>
            <w:r w:rsidR="003D33C8" w:rsidRPr="00957871">
              <w:rPr>
                <w:rFonts w:ascii="Times New Roman" w:hAnsi="Times New Roman"/>
                <w:color w:val="000000"/>
                <w:sz w:val="24"/>
                <w:szCs w:val="24"/>
              </w:rPr>
              <w:t>о дня внесения сведений о нем в государственный реестр саморегулируемых организаций, основанных на членстве лиц, осуществляющих строительство</w:t>
            </w:r>
            <w:r w:rsidRPr="00957871">
              <w:rPr>
                <w:rFonts w:ascii="Times New Roman" w:hAnsi="Times New Roman"/>
                <w:color w:val="000000"/>
                <w:sz w:val="24"/>
                <w:szCs w:val="24"/>
              </w:rPr>
              <w:t>.</w:t>
            </w:r>
          </w:p>
        </w:tc>
      </w:tr>
    </w:tbl>
    <w:p w:rsidR="008E1572" w:rsidRPr="00957871" w:rsidRDefault="008E1572" w:rsidP="001354D9">
      <w:pPr>
        <w:jc w:val="center"/>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F63ADF" w:rsidRPr="00957871" w:rsidRDefault="00F63ADF" w:rsidP="007D22B2">
      <w:pPr>
        <w:jc w:val="both"/>
        <w:rPr>
          <w:rFonts w:ascii="Times New Roman" w:hAnsi="Times New Roman"/>
          <w:sz w:val="24"/>
          <w:szCs w:val="24"/>
        </w:rPr>
      </w:pPr>
    </w:p>
    <w:p w:rsidR="00F63ADF" w:rsidRDefault="00F63ADF" w:rsidP="007D22B2">
      <w:pPr>
        <w:jc w:val="both"/>
        <w:rPr>
          <w:rFonts w:ascii="Times New Roman" w:hAnsi="Times New Roman"/>
          <w:sz w:val="28"/>
          <w:szCs w:val="28"/>
        </w:rPr>
      </w:pPr>
    </w:p>
    <w:p w:rsidR="00F63ADF" w:rsidRDefault="00F63ADF" w:rsidP="007D22B2">
      <w:pPr>
        <w:jc w:val="both"/>
        <w:rPr>
          <w:rFonts w:ascii="Times New Roman" w:hAnsi="Times New Roman"/>
          <w:sz w:val="28"/>
          <w:szCs w:val="28"/>
        </w:rPr>
      </w:pPr>
    </w:p>
    <w:p w:rsidR="00F63ADF" w:rsidRDefault="00F63ADF" w:rsidP="007D22B2">
      <w:pPr>
        <w:jc w:val="both"/>
        <w:rPr>
          <w:rFonts w:ascii="Times New Roman" w:hAnsi="Times New Roman"/>
          <w:sz w:val="28"/>
          <w:szCs w:val="28"/>
        </w:rPr>
      </w:pPr>
    </w:p>
    <w:p w:rsidR="00F63ADF" w:rsidRPr="007D22B2" w:rsidRDefault="00F63ADF" w:rsidP="007D22B2">
      <w:pPr>
        <w:jc w:val="both"/>
        <w:rPr>
          <w:rFonts w:ascii="Times New Roman" w:hAnsi="Times New Roman"/>
          <w:sz w:val="28"/>
          <w:szCs w:val="28"/>
        </w:rPr>
      </w:pPr>
    </w:p>
    <w:p w:rsidR="00F63ADF" w:rsidRDefault="00F63ADF"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F63ADF" w:rsidRDefault="00F63ADF" w:rsidP="00F85DCE">
      <w:pPr>
        <w:pStyle w:val="Style9"/>
        <w:widowControl/>
        <w:spacing w:line="276" w:lineRule="auto"/>
        <w:rPr>
          <w:rFonts w:eastAsia="Calibri"/>
          <w:sz w:val="28"/>
          <w:szCs w:val="28"/>
          <w:lang w:eastAsia="en-US"/>
        </w:rPr>
      </w:pPr>
    </w:p>
    <w:p w:rsidR="00F85DCE" w:rsidRDefault="00F85DCE" w:rsidP="00F63ADF">
      <w:pPr>
        <w:pStyle w:val="Style9"/>
        <w:widowControl/>
        <w:spacing w:line="276" w:lineRule="auto"/>
        <w:rPr>
          <w:rStyle w:val="FontStyle31"/>
          <w:sz w:val="24"/>
          <w:szCs w:val="24"/>
        </w:rPr>
      </w:pPr>
      <w:r w:rsidRPr="00957871">
        <w:rPr>
          <w:rStyle w:val="FontStyle31"/>
          <w:sz w:val="24"/>
          <w:szCs w:val="24"/>
        </w:rPr>
        <w:t>СОДЕРЖАНИЕ</w:t>
      </w:r>
    </w:p>
    <w:p w:rsidR="000F0AF1" w:rsidRPr="00957871" w:rsidRDefault="000F0AF1" w:rsidP="00F63ADF">
      <w:pPr>
        <w:pStyle w:val="Style9"/>
        <w:widowControl/>
        <w:spacing w:line="276" w:lineRule="auto"/>
        <w:rPr>
          <w:rStyle w:val="FontStyle31"/>
          <w:sz w:val="24"/>
          <w:szCs w:val="24"/>
        </w:rPr>
      </w:pPr>
    </w:p>
    <w:tbl>
      <w:tblPr>
        <w:tblpPr w:leftFromText="180" w:rightFromText="180" w:vertAnchor="text" w:horzAnchor="margin" w:tblpXSpec="right" w:tblpY="263"/>
        <w:tblW w:w="0" w:type="auto"/>
        <w:tblLayout w:type="fixed"/>
        <w:tblLook w:val="04A0"/>
      </w:tblPr>
      <w:tblGrid>
        <w:gridCol w:w="675"/>
        <w:gridCol w:w="8647"/>
        <w:gridCol w:w="567"/>
      </w:tblGrid>
      <w:tr w:rsidR="00F85DCE" w:rsidRPr="003F637B" w:rsidTr="000F0AF1">
        <w:trPr>
          <w:trHeight w:val="428"/>
        </w:trPr>
        <w:tc>
          <w:tcPr>
            <w:tcW w:w="675" w:type="dxa"/>
          </w:tcPr>
          <w:p w:rsidR="00F85DCE" w:rsidRPr="00957871" w:rsidRDefault="00F85DCE" w:rsidP="008B0100">
            <w:pPr>
              <w:pStyle w:val="Style10"/>
              <w:widowControl/>
              <w:tabs>
                <w:tab w:val="left" w:pos="706"/>
              </w:tabs>
              <w:spacing w:line="360" w:lineRule="auto"/>
            </w:pPr>
            <w:r w:rsidRPr="00957871">
              <w:t>1.</w:t>
            </w:r>
          </w:p>
        </w:tc>
        <w:tc>
          <w:tcPr>
            <w:tcW w:w="8647" w:type="dxa"/>
          </w:tcPr>
          <w:p w:rsidR="00F85DCE" w:rsidRPr="00957871" w:rsidRDefault="00F85DCE" w:rsidP="008B0100">
            <w:pPr>
              <w:pStyle w:val="Style10"/>
              <w:widowControl/>
              <w:tabs>
                <w:tab w:val="left" w:pos="706"/>
              </w:tabs>
              <w:spacing w:line="360" w:lineRule="auto"/>
              <w:jc w:val="left"/>
            </w:pPr>
            <w:r w:rsidRPr="00957871">
              <w:t>Общие положения…………………………………………………………</w:t>
            </w:r>
          </w:p>
        </w:tc>
        <w:tc>
          <w:tcPr>
            <w:tcW w:w="567" w:type="dxa"/>
          </w:tcPr>
          <w:p w:rsidR="00F85DCE" w:rsidRPr="00957871" w:rsidRDefault="00F63ADF" w:rsidP="008B0100">
            <w:pPr>
              <w:pStyle w:val="Style10"/>
              <w:widowControl/>
              <w:tabs>
                <w:tab w:val="left" w:pos="706"/>
              </w:tabs>
              <w:spacing w:line="360" w:lineRule="auto"/>
            </w:pPr>
            <w:r w:rsidRPr="00957871">
              <w:t>4</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2.</w:t>
            </w:r>
          </w:p>
        </w:tc>
        <w:tc>
          <w:tcPr>
            <w:tcW w:w="8647" w:type="dxa"/>
          </w:tcPr>
          <w:p w:rsidR="00F85DCE" w:rsidRPr="00957871" w:rsidRDefault="00F85DCE" w:rsidP="00F85DCE">
            <w:pPr>
              <w:pStyle w:val="Style10"/>
              <w:widowControl/>
              <w:tabs>
                <w:tab w:val="left" w:pos="706"/>
              </w:tabs>
              <w:spacing w:line="360" w:lineRule="auto"/>
              <w:jc w:val="left"/>
            </w:pPr>
            <w:r w:rsidRPr="00957871">
              <w:t xml:space="preserve">Реестр членов </w:t>
            </w:r>
            <w:r w:rsidR="00F168F5" w:rsidRPr="00957871">
              <w:t xml:space="preserve"> Ассоциации </w:t>
            </w:r>
            <w:r w:rsidRPr="00957871">
              <w:t>……………………...….</w:t>
            </w:r>
          </w:p>
        </w:tc>
        <w:tc>
          <w:tcPr>
            <w:tcW w:w="567" w:type="dxa"/>
          </w:tcPr>
          <w:p w:rsidR="00F85DCE" w:rsidRPr="00957871" w:rsidRDefault="00F63ADF" w:rsidP="008B0100">
            <w:pPr>
              <w:pStyle w:val="Style10"/>
              <w:widowControl/>
              <w:tabs>
                <w:tab w:val="left" w:pos="706"/>
              </w:tabs>
              <w:spacing w:line="360" w:lineRule="auto"/>
            </w:pPr>
            <w:r w:rsidRPr="00957871">
              <w:t>5</w:t>
            </w:r>
          </w:p>
        </w:tc>
      </w:tr>
      <w:tr w:rsidR="00F85DCE" w:rsidRPr="003F637B" w:rsidTr="000F0AF1">
        <w:trPr>
          <w:trHeight w:val="444"/>
        </w:trPr>
        <w:tc>
          <w:tcPr>
            <w:tcW w:w="675" w:type="dxa"/>
          </w:tcPr>
          <w:p w:rsidR="00F85DCE" w:rsidRPr="00957871" w:rsidRDefault="00F85DCE" w:rsidP="008B0100">
            <w:pPr>
              <w:pStyle w:val="Style10"/>
              <w:widowControl/>
              <w:tabs>
                <w:tab w:val="left" w:pos="706"/>
              </w:tabs>
              <w:spacing w:line="360" w:lineRule="auto"/>
            </w:pPr>
            <w:r w:rsidRPr="00957871">
              <w:t>3.</w:t>
            </w:r>
          </w:p>
        </w:tc>
        <w:tc>
          <w:tcPr>
            <w:tcW w:w="8647" w:type="dxa"/>
          </w:tcPr>
          <w:p w:rsidR="00F85DCE" w:rsidRPr="00957871" w:rsidRDefault="00F85DCE" w:rsidP="00F85DCE">
            <w:pPr>
              <w:pStyle w:val="Style10"/>
              <w:widowControl/>
              <w:tabs>
                <w:tab w:val="left" w:pos="706"/>
              </w:tabs>
              <w:spacing w:line="360" w:lineRule="auto"/>
              <w:jc w:val="left"/>
            </w:pPr>
            <w:r w:rsidRPr="00957871">
              <w:t xml:space="preserve">Ведение реестра членов </w:t>
            </w:r>
            <w:r w:rsidR="00F168F5" w:rsidRPr="00957871">
              <w:t xml:space="preserve"> Ассоциации </w:t>
            </w:r>
            <w:r w:rsidRPr="00957871">
              <w:t>……………...</w:t>
            </w:r>
          </w:p>
        </w:tc>
        <w:tc>
          <w:tcPr>
            <w:tcW w:w="567" w:type="dxa"/>
          </w:tcPr>
          <w:p w:rsidR="00F85DCE" w:rsidRPr="00957871" w:rsidRDefault="00F168F5" w:rsidP="008B0100">
            <w:pPr>
              <w:pStyle w:val="Style10"/>
              <w:widowControl/>
              <w:tabs>
                <w:tab w:val="left" w:pos="706"/>
              </w:tabs>
              <w:spacing w:line="360" w:lineRule="auto"/>
            </w:pPr>
            <w:r>
              <w:t>7</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4.</w:t>
            </w:r>
          </w:p>
        </w:tc>
        <w:tc>
          <w:tcPr>
            <w:tcW w:w="8647" w:type="dxa"/>
          </w:tcPr>
          <w:p w:rsidR="00F85DCE" w:rsidRPr="00957871" w:rsidRDefault="00F85DCE" w:rsidP="008B0100">
            <w:pPr>
              <w:pStyle w:val="Style10"/>
              <w:widowControl/>
              <w:tabs>
                <w:tab w:val="left" w:pos="706"/>
              </w:tabs>
              <w:spacing w:line="360" w:lineRule="auto"/>
              <w:jc w:val="left"/>
            </w:pPr>
            <w:r w:rsidRPr="00957871">
              <w:t>Предоставление информации из реестра членов Ассоциации</w:t>
            </w:r>
            <w:r w:rsidR="00F63ADF" w:rsidRPr="00957871">
              <w:t>…………</w:t>
            </w:r>
          </w:p>
        </w:tc>
        <w:tc>
          <w:tcPr>
            <w:tcW w:w="567" w:type="dxa"/>
          </w:tcPr>
          <w:p w:rsidR="00F85DCE" w:rsidRPr="00957871" w:rsidRDefault="00F168F5" w:rsidP="008B0100">
            <w:pPr>
              <w:pStyle w:val="Style10"/>
              <w:widowControl/>
              <w:tabs>
                <w:tab w:val="left" w:pos="706"/>
              </w:tabs>
              <w:spacing w:line="360" w:lineRule="auto"/>
            </w:pPr>
            <w:r>
              <w:t>8</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5.</w:t>
            </w:r>
          </w:p>
        </w:tc>
        <w:tc>
          <w:tcPr>
            <w:tcW w:w="8647" w:type="dxa"/>
          </w:tcPr>
          <w:p w:rsidR="00F85DCE" w:rsidRPr="00957871" w:rsidRDefault="00F85DCE" w:rsidP="008B0100">
            <w:pPr>
              <w:pStyle w:val="Style10"/>
              <w:widowControl/>
              <w:tabs>
                <w:tab w:val="left" w:pos="706"/>
              </w:tabs>
              <w:spacing w:line="360" w:lineRule="auto"/>
              <w:jc w:val="left"/>
            </w:pPr>
            <w:r w:rsidRPr="00957871">
              <w:t>Заключительные положения</w:t>
            </w:r>
            <w:r w:rsidR="00F63ADF" w:rsidRPr="00957871">
              <w:t>……………………………………………...</w:t>
            </w:r>
          </w:p>
        </w:tc>
        <w:tc>
          <w:tcPr>
            <w:tcW w:w="567" w:type="dxa"/>
          </w:tcPr>
          <w:p w:rsidR="00F85DCE" w:rsidRPr="00957871" w:rsidRDefault="00F168F5" w:rsidP="00C42F10">
            <w:pPr>
              <w:pStyle w:val="Style10"/>
              <w:widowControl/>
              <w:tabs>
                <w:tab w:val="left" w:pos="706"/>
              </w:tabs>
              <w:spacing w:line="360" w:lineRule="auto"/>
            </w:pPr>
            <w:r>
              <w:t>8</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6.</w:t>
            </w:r>
          </w:p>
        </w:tc>
        <w:tc>
          <w:tcPr>
            <w:tcW w:w="8647" w:type="dxa"/>
          </w:tcPr>
          <w:p w:rsidR="00F85DCE" w:rsidRPr="00957871" w:rsidRDefault="00F85DCE" w:rsidP="008B0100">
            <w:pPr>
              <w:pStyle w:val="Style10"/>
              <w:widowControl/>
              <w:tabs>
                <w:tab w:val="left" w:pos="706"/>
              </w:tabs>
              <w:spacing w:line="360" w:lineRule="auto"/>
              <w:jc w:val="left"/>
            </w:pPr>
            <w:r w:rsidRPr="00957871">
              <w:t>Приложения</w:t>
            </w:r>
            <w:r w:rsidR="00F63ADF" w:rsidRPr="00957871">
              <w:t>………………………………………………………………..</w:t>
            </w:r>
          </w:p>
        </w:tc>
        <w:tc>
          <w:tcPr>
            <w:tcW w:w="567" w:type="dxa"/>
          </w:tcPr>
          <w:p w:rsidR="00F85DCE" w:rsidRPr="00957871" w:rsidRDefault="00F63ADF" w:rsidP="000F0AF1">
            <w:pPr>
              <w:pStyle w:val="Style10"/>
              <w:widowControl/>
              <w:tabs>
                <w:tab w:val="left" w:pos="706"/>
              </w:tabs>
              <w:spacing w:line="360" w:lineRule="auto"/>
            </w:pPr>
            <w:r w:rsidRPr="00957871">
              <w:t>1</w:t>
            </w:r>
            <w:r w:rsidR="000F0AF1">
              <w:t>0</w:t>
            </w:r>
          </w:p>
        </w:tc>
      </w:tr>
    </w:tbl>
    <w:p w:rsidR="00090BB7" w:rsidRDefault="00090BB7" w:rsidP="007D22B2">
      <w:pPr>
        <w:jc w:val="both"/>
        <w:outlineLvl w:val="0"/>
        <w:rPr>
          <w:rFonts w:ascii="Times New Roman" w:hAnsi="Times New Roman"/>
          <w:b/>
          <w:sz w:val="28"/>
          <w:szCs w:val="28"/>
        </w:rPr>
      </w:pPr>
    </w:p>
    <w:p w:rsidR="00F85DCE" w:rsidRDefault="00F85DCE" w:rsidP="007D22B2">
      <w:pPr>
        <w:jc w:val="both"/>
        <w:outlineLvl w:val="0"/>
        <w:rPr>
          <w:rFonts w:ascii="Times New Roman" w:hAnsi="Times New Roman"/>
          <w:b/>
          <w:sz w:val="28"/>
          <w:szCs w:val="28"/>
        </w:rPr>
      </w:pPr>
    </w:p>
    <w:p w:rsidR="00F85DCE" w:rsidRDefault="00F85DCE" w:rsidP="007D22B2">
      <w:pPr>
        <w:jc w:val="both"/>
        <w:outlineLvl w:val="0"/>
        <w:rPr>
          <w:rFonts w:ascii="Times New Roman" w:hAnsi="Times New Roman"/>
          <w:b/>
          <w:sz w:val="28"/>
          <w:szCs w:val="28"/>
        </w:rPr>
        <w:sectPr w:rsidR="00F85DCE" w:rsidSect="00F63ADF">
          <w:footerReference w:type="default" r:id="rId9"/>
          <w:footerReference w:type="first" r:id="rId10"/>
          <w:pgSz w:w="11906" w:h="16838"/>
          <w:pgMar w:top="567" w:right="567" w:bottom="567" w:left="567" w:header="0" w:footer="0" w:gutter="0"/>
          <w:pgNumType w:fmt="upperRoman" w:start="1"/>
          <w:cols w:space="708"/>
          <w:titlePg/>
          <w:docGrid w:linePitch="360"/>
        </w:sectPr>
      </w:pPr>
    </w:p>
    <w:p w:rsidR="00A43023" w:rsidRPr="00026C33" w:rsidRDefault="00156B86" w:rsidP="00156B86">
      <w:pPr>
        <w:pStyle w:val="a8"/>
        <w:ind w:left="0"/>
        <w:jc w:val="center"/>
        <w:rPr>
          <w:rFonts w:ascii="Times New Roman" w:hAnsi="Times New Roman"/>
          <w:b/>
          <w:sz w:val="24"/>
          <w:szCs w:val="24"/>
        </w:rPr>
      </w:pPr>
      <w:r>
        <w:rPr>
          <w:rFonts w:ascii="Times New Roman" w:hAnsi="Times New Roman"/>
          <w:b/>
          <w:sz w:val="24"/>
          <w:szCs w:val="24"/>
        </w:rPr>
        <w:lastRenderedPageBreak/>
        <w:t xml:space="preserve">1. </w:t>
      </w:r>
      <w:r w:rsidR="00DB488F" w:rsidRPr="00026C33">
        <w:rPr>
          <w:rFonts w:ascii="Times New Roman" w:hAnsi="Times New Roman"/>
          <w:b/>
          <w:sz w:val="24"/>
          <w:szCs w:val="24"/>
        </w:rPr>
        <w:t>ОБЩИЕ ПОЛОЖЕНИЯ</w:t>
      </w:r>
    </w:p>
    <w:p w:rsidR="00BA5D40" w:rsidRPr="00026C33" w:rsidRDefault="00BA5D40" w:rsidP="00026C33">
      <w:pPr>
        <w:pStyle w:val="a8"/>
        <w:ind w:left="0"/>
        <w:jc w:val="both"/>
        <w:rPr>
          <w:rFonts w:ascii="Times New Roman" w:hAnsi="Times New Roman"/>
          <w:b/>
          <w:sz w:val="24"/>
          <w:szCs w:val="24"/>
        </w:rPr>
      </w:pPr>
    </w:p>
    <w:p w:rsidR="00156B86" w:rsidRPr="00156B86" w:rsidRDefault="002C79C8" w:rsidP="00156B86">
      <w:pPr>
        <w:pStyle w:val="a8"/>
        <w:numPr>
          <w:ilvl w:val="1"/>
          <w:numId w:val="8"/>
        </w:numPr>
        <w:spacing w:before="240"/>
        <w:ind w:left="0" w:firstLine="567"/>
        <w:jc w:val="both"/>
        <w:rPr>
          <w:rFonts w:ascii="Times New Roman" w:hAnsi="Times New Roman"/>
          <w:b/>
          <w:sz w:val="24"/>
          <w:szCs w:val="24"/>
        </w:rPr>
      </w:pPr>
      <w:r w:rsidRPr="00026C33">
        <w:rPr>
          <w:rFonts w:ascii="Times New Roman" w:hAnsi="Times New Roman"/>
          <w:sz w:val="24"/>
          <w:szCs w:val="24"/>
        </w:rPr>
        <w:t xml:space="preserve">Настоящее </w:t>
      </w:r>
      <w:r w:rsidR="00ED5BCA" w:rsidRPr="00026C33">
        <w:rPr>
          <w:rFonts w:ascii="Times New Roman" w:hAnsi="Times New Roman"/>
          <w:sz w:val="24"/>
          <w:szCs w:val="24"/>
        </w:rPr>
        <w:t>П</w:t>
      </w:r>
      <w:r w:rsidR="009B752F" w:rsidRPr="00026C33">
        <w:rPr>
          <w:rFonts w:ascii="Times New Roman" w:hAnsi="Times New Roman"/>
          <w:sz w:val="24"/>
          <w:szCs w:val="24"/>
        </w:rPr>
        <w:t>оложение р</w:t>
      </w:r>
      <w:r w:rsidR="000F085A" w:rsidRPr="00026C33">
        <w:rPr>
          <w:rFonts w:ascii="Times New Roman" w:hAnsi="Times New Roman"/>
          <w:sz w:val="24"/>
          <w:szCs w:val="24"/>
        </w:rPr>
        <w:t xml:space="preserve">азработано в соответствии с </w:t>
      </w:r>
      <w:r w:rsidR="0059584F" w:rsidRPr="00026C33">
        <w:rPr>
          <w:rFonts w:ascii="Times New Roman" w:hAnsi="Times New Roman"/>
          <w:sz w:val="24"/>
          <w:szCs w:val="24"/>
        </w:rPr>
        <w:t>Градостроительным кодексом Российской Федерации (</w:t>
      </w:r>
      <w:r w:rsidR="00007193" w:rsidRPr="00026C33">
        <w:rPr>
          <w:rFonts w:ascii="Times New Roman" w:hAnsi="Times New Roman"/>
          <w:sz w:val="24"/>
          <w:szCs w:val="24"/>
        </w:rPr>
        <w:t>с изменениями и дополнениями</w:t>
      </w:r>
      <w:r w:rsidR="0059584F" w:rsidRPr="00026C33">
        <w:rPr>
          <w:rFonts w:ascii="Times New Roman" w:hAnsi="Times New Roman"/>
          <w:sz w:val="24"/>
          <w:szCs w:val="24"/>
        </w:rPr>
        <w:t>)</w:t>
      </w:r>
      <w:r w:rsidR="009B752F" w:rsidRPr="00026C33">
        <w:rPr>
          <w:rFonts w:ascii="Times New Roman" w:hAnsi="Times New Roman"/>
          <w:sz w:val="24"/>
          <w:szCs w:val="24"/>
        </w:rPr>
        <w:t>, Федеральным законом от 01.12.2007 № 315</w:t>
      </w:r>
      <w:r w:rsidR="00996247" w:rsidRPr="00026C33">
        <w:rPr>
          <w:rFonts w:ascii="Times New Roman" w:hAnsi="Times New Roman"/>
          <w:sz w:val="24"/>
          <w:szCs w:val="24"/>
        </w:rPr>
        <w:t>-</w:t>
      </w:r>
      <w:r w:rsidR="009B752F" w:rsidRPr="00026C33">
        <w:rPr>
          <w:rFonts w:ascii="Times New Roman" w:hAnsi="Times New Roman"/>
          <w:sz w:val="24"/>
          <w:szCs w:val="24"/>
        </w:rPr>
        <w:t>ФЗ «О саморегулируемых организациях»</w:t>
      </w:r>
      <w:r w:rsidR="00A72375" w:rsidRPr="00026C33">
        <w:rPr>
          <w:rFonts w:ascii="Times New Roman" w:hAnsi="Times New Roman"/>
          <w:sz w:val="24"/>
          <w:szCs w:val="24"/>
        </w:rPr>
        <w:t>,</w:t>
      </w:r>
      <w:r w:rsidR="009B752F" w:rsidRPr="00026C33">
        <w:rPr>
          <w:rFonts w:ascii="Times New Roman" w:hAnsi="Times New Roman"/>
          <w:sz w:val="24"/>
          <w:szCs w:val="24"/>
        </w:rPr>
        <w:t xml:space="preserve"> </w:t>
      </w:r>
      <w:r w:rsidRPr="00026C33">
        <w:rPr>
          <w:rFonts w:ascii="Times New Roman" w:hAnsi="Times New Roman"/>
          <w:sz w:val="24"/>
          <w:szCs w:val="24"/>
        </w:rPr>
        <w:t xml:space="preserve">а также </w:t>
      </w:r>
      <w:r w:rsidR="00A72375" w:rsidRPr="00026C33">
        <w:rPr>
          <w:rFonts w:ascii="Times New Roman" w:hAnsi="Times New Roman"/>
          <w:sz w:val="24"/>
          <w:szCs w:val="24"/>
        </w:rPr>
        <w:t xml:space="preserve">требованиями </w:t>
      </w:r>
      <w:r w:rsidRPr="00026C33">
        <w:rPr>
          <w:rFonts w:ascii="Times New Roman" w:hAnsi="Times New Roman"/>
          <w:sz w:val="24"/>
          <w:szCs w:val="24"/>
        </w:rPr>
        <w:t xml:space="preserve">нормативных документов и Устава </w:t>
      </w:r>
      <w:r w:rsidR="00762D13" w:rsidRPr="00026C33">
        <w:rPr>
          <w:rFonts w:ascii="Times New Roman" w:hAnsi="Times New Roman"/>
          <w:sz w:val="24"/>
          <w:szCs w:val="24"/>
        </w:rPr>
        <w:t>Ассоциации</w:t>
      </w:r>
      <w:r w:rsidR="00ED5BCA" w:rsidRPr="00026C33">
        <w:rPr>
          <w:rFonts w:ascii="Times New Roman" w:hAnsi="Times New Roman"/>
          <w:sz w:val="24"/>
          <w:szCs w:val="24"/>
        </w:rPr>
        <w:t xml:space="preserve"> Саморегулируемой организации Межрегионального отраслевого объединения работодателей «Гильдия строителей Северо-Кавказского федерального округа» (далее – Ассоциация).</w:t>
      </w:r>
    </w:p>
    <w:p w:rsidR="00156B86" w:rsidRPr="00156B86" w:rsidRDefault="00156B86" w:rsidP="00156B86">
      <w:pPr>
        <w:pStyle w:val="a8"/>
        <w:spacing w:before="240"/>
        <w:ind w:left="567"/>
        <w:jc w:val="both"/>
        <w:rPr>
          <w:rFonts w:ascii="Times New Roman" w:hAnsi="Times New Roman"/>
          <w:b/>
          <w:sz w:val="24"/>
          <w:szCs w:val="24"/>
        </w:rPr>
      </w:pPr>
    </w:p>
    <w:p w:rsidR="00270CCD" w:rsidRPr="00026C33" w:rsidRDefault="0016243E" w:rsidP="00156B86">
      <w:pPr>
        <w:pStyle w:val="a8"/>
        <w:numPr>
          <w:ilvl w:val="1"/>
          <w:numId w:val="8"/>
        </w:numPr>
        <w:spacing w:before="240"/>
        <w:ind w:left="0" w:firstLine="567"/>
        <w:jc w:val="both"/>
        <w:rPr>
          <w:rFonts w:ascii="Times New Roman" w:hAnsi="Times New Roman"/>
          <w:b/>
          <w:sz w:val="24"/>
          <w:szCs w:val="24"/>
        </w:rPr>
      </w:pPr>
      <w:r w:rsidRPr="00026C33">
        <w:rPr>
          <w:rFonts w:ascii="Times New Roman" w:hAnsi="Times New Roman"/>
          <w:sz w:val="24"/>
          <w:szCs w:val="24"/>
        </w:rPr>
        <w:t>П</w:t>
      </w:r>
      <w:r w:rsidR="002C79C8" w:rsidRPr="00026C33">
        <w:rPr>
          <w:rFonts w:ascii="Times New Roman" w:hAnsi="Times New Roman"/>
          <w:sz w:val="24"/>
          <w:szCs w:val="24"/>
        </w:rPr>
        <w:t xml:space="preserve">оложение устанавливает порядок и способ ведения реестра </w:t>
      </w:r>
      <w:r w:rsidR="006F43E8" w:rsidRPr="00026C33">
        <w:rPr>
          <w:rFonts w:ascii="Times New Roman" w:hAnsi="Times New Roman"/>
          <w:sz w:val="24"/>
          <w:szCs w:val="24"/>
        </w:rPr>
        <w:t xml:space="preserve">членов </w:t>
      </w:r>
      <w:r w:rsidR="00762D13" w:rsidRPr="00026C33">
        <w:rPr>
          <w:rFonts w:ascii="Times New Roman" w:hAnsi="Times New Roman"/>
          <w:sz w:val="24"/>
          <w:szCs w:val="24"/>
        </w:rPr>
        <w:t xml:space="preserve">Ассоциации </w:t>
      </w:r>
      <w:r w:rsidR="002C79C8" w:rsidRPr="00026C33">
        <w:rPr>
          <w:rFonts w:ascii="Times New Roman" w:hAnsi="Times New Roman"/>
          <w:sz w:val="24"/>
          <w:szCs w:val="24"/>
        </w:rPr>
        <w:t>в области строительства, реконструкции, капитального ремонта</w:t>
      </w:r>
      <w:r w:rsidR="00787DB7" w:rsidRPr="00026C33">
        <w:rPr>
          <w:rFonts w:ascii="Times New Roman" w:hAnsi="Times New Roman"/>
          <w:sz w:val="24"/>
          <w:szCs w:val="24"/>
        </w:rPr>
        <w:t>, сноса</w:t>
      </w:r>
      <w:r w:rsidR="002C79C8" w:rsidRPr="00026C33">
        <w:rPr>
          <w:rFonts w:ascii="Times New Roman" w:hAnsi="Times New Roman"/>
          <w:sz w:val="24"/>
          <w:szCs w:val="24"/>
        </w:rPr>
        <w:t xml:space="preserve"> объектов капитального строительства</w:t>
      </w:r>
      <w:r w:rsidR="00EA14D6" w:rsidRPr="00026C33">
        <w:rPr>
          <w:rFonts w:ascii="Times New Roman" w:hAnsi="Times New Roman"/>
          <w:sz w:val="24"/>
          <w:szCs w:val="24"/>
        </w:rPr>
        <w:t xml:space="preserve"> (далее –</w:t>
      </w:r>
      <w:r w:rsidR="00CA4359" w:rsidRPr="00026C33">
        <w:rPr>
          <w:rFonts w:ascii="Times New Roman" w:hAnsi="Times New Roman"/>
          <w:sz w:val="24"/>
          <w:szCs w:val="24"/>
        </w:rPr>
        <w:t xml:space="preserve"> </w:t>
      </w:r>
      <w:r w:rsidR="00EA14D6" w:rsidRPr="00026C33">
        <w:rPr>
          <w:rFonts w:ascii="Times New Roman" w:hAnsi="Times New Roman"/>
          <w:sz w:val="24"/>
          <w:szCs w:val="24"/>
        </w:rPr>
        <w:t>реестр</w:t>
      </w:r>
      <w:r w:rsidR="00F93A13" w:rsidRPr="00026C33">
        <w:rPr>
          <w:rFonts w:ascii="Times New Roman" w:hAnsi="Times New Roman"/>
          <w:sz w:val="24"/>
          <w:szCs w:val="24"/>
        </w:rPr>
        <w:t xml:space="preserve"> членов</w:t>
      </w:r>
      <w:r w:rsidR="0098526E" w:rsidRPr="00026C33">
        <w:rPr>
          <w:rFonts w:ascii="Times New Roman" w:hAnsi="Times New Roman"/>
          <w:sz w:val="24"/>
          <w:szCs w:val="24"/>
        </w:rPr>
        <w:t xml:space="preserve"> </w:t>
      </w:r>
      <w:r w:rsidR="00762D13" w:rsidRPr="00026C33">
        <w:rPr>
          <w:rFonts w:ascii="Times New Roman" w:hAnsi="Times New Roman"/>
          <w:sz w:val="24"/>
          <w:szCs w:val="24"/>
        </w:rPr>
        <w:t>Ассоциации</w:t>
      </w:r>
      <w:r w:rsidR="009C02A7" w:rsidRPr="00026C33">
        <w:rPr>
          <w:rFonts w:ascii="Times New Roman" w:hAnsi="Times New Roman"/>
          <w:sz w:val="24"/>
          <w:szCs w:val="24"/>
        </w:rPr>
        <w:t xml:space="preserve"> или Реестр</w:t>
      </w:r>
      <w:r w:rsidR="00EA14D6" w:rsidRPr="00026C33">
        <w:rPr>
          <w:rFonts w:ascii="Times New Roman" w:hAnsi="Times New Roman"/>
          <w:sz w:val="24"/>
          <w:szCs w:val="24"/>
        </w:rPr>
        <w:t>).</w:t>
      </w:r>
    </w:p>
    <w:p w:rsidR="00DB488F" w:rsidRPr="00026C33" w:rsidRDefault="00883FFC" w:rsidP="00156B86">
      <w:pPr>
        <w:autoSpaceDE w:val="0"/>
        <w:autoSpaceDN w:val="0"/>
        <w:adjustRightInd w:val="0"/>
        <w:spacing w:before="240"/>
        <w:ind w:firstLine="567"/>
        <w:jc w:val="both"/>
        <w:rPr>
          <w:rFonts w:ascii="Times New Roman" w:hAnsi="Times New Roman"/>
          <w:sz w:val="24"/>
          <w:szCs w:val="24"/>
          <w:lang w:eastAsia="ru-RU"/>
        </w:rPr>
      </w:pPr>
      <w:r w:rsidRPr="00026C33">
        <w:rPr>
          <w:rFonts w:ascii="Times New Roman" w:hAnsi="Times New Roman"/>
          <w:sz w:val="24"/>
          <w:szCs w:val="24"/>
          <w:lang w:eastAsia="ru-RU"/>
        </w:rPr>
        <w:t>1.</w:t>
      </w:r>
      <w:r w:rsidR="007A4BC6" w:rsidRPr="00026C33">
        <w:rPr>
          <w:rFonts w:ascii="Times New Roman" w:hAnsi="Times New Roman"/>
          <w:sz w:val="24"/>
          <w:szCs w:val="24"/>
          <w:lang w:eastAsia="ru-RU"/>
        </w:rPr>
        <w:t>3</w:t>
      </w:r>
      <w:r w:rsidRPr="00026C33">
        <w:rPr>
          <w:rFonts w:ascii="Times New Roman" w:hAnsi="Times New Roman"/>
          <w:sz w:val="24"/>
          <w:szCs w:val="24"/>
          <w:lang w:eastAsia="ru-RU"/>
        </w:rPr>
        <w:t xml:space="preserve">. </w:t>
      </w:r>
      <w:proofErr w:type="gramStart"/>
      <w:r w:rsidRPr="00026C33">
        <w:rPr>
          <w:rFonts w:ascii="Times New Roman" w:hAnsi="Times New Roman"/>
          <w:sz w:val="24"/>
          <w:szCs w:val="24"/>
          <w:lang w:eastAsia="ru-RU"/>
        </w:rPr>
        <w:t>Реестр членов Ассоциации представляет собой информационный</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 xml:space="preserve">ресурс, содержащий на электронном </w:t>
      </w:r>
      <w:r w:rsidR="00266751" w:rsidRPr="00026C33">
        <w:rPr>
          <w:rFonts w:ascii="Times New Roman" w:hAnsi="Times New Roman"/>
          <w:sz w:val="24"/>
          <w:szCs w:val="24"/>
          <w:lang w:eastAsia="ru-RU"/>
        </w:rPr>
        <w:t>носителе</w:t>
      </w:r>
      <w:r w:rsidRPr="00026C33">
        <w:rPr>
          <w:rFonts w:ascii="Times New Roman" w:hAnsi="Times New Roman"/>
          <w:sz w:val="24"/>
          <w:szCs w:val="24"/>
          <w:lang w:eastAsia="ru-RU"/>
        </w:rPr>
        <w:t xml:space="preserve"> в соответствии с</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Федеральным законом от 27.07.2006г.No 149-ФЗ «Об информации, информационных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технологиях и о защите информации», Федеральным законом от 7.06. 2013 г. N 113-ФЗ</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«О внесении изменений в отдельные законодательные акты Российской Федерации по</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 xml:space="preserve">вопросам обеспечения информационной открытости саморегулируемых организаций», другими нормативно-правовыми актами РФ, </w:t>
      </w:r>
      <w:r w:rsidR="00270CCD" w:rsidRPr="00026C33">
        <w:rPr>
          <w:rFonts w:ascii="Times New Roman" w:hAnsi="Times New Roman"/>
          <w:sz w:val="24"/>
          <w:szCs w:val="24"/>
          <w:lang w:eastAsia="ru-RU"/>
        </w:rPr>
        <w:t>Положением о порядке</w:t>
      </w:r>
      <w:proofErr w:type="gramEnd"/>
      <w:r w:rsidR="00270CCD" w:rsidRPr="00026C33">
        <w:rPr>
          <w:rFonts w:ascii="Times New Roman" w:hAnsi="Times New Roman"/>
          <w:sz w:val="24"/>
          <w:szCs w:val="24"/>
          <w:lang w:eastAsia="ru-RU"/>
        </w:rPr>
        <w:t xml:space="preserve"> раскрытия информации Ассоциации </w:t>
      </w:r>
      <w:r w:rsidRPr="00026C33">
        <w:rPr>
          <w:rFonts w:ascii="Times New Roman" w:hAnsi="Times New Roman"/>
          <w:sz w:val="24"/>
          <w:szCs w:val="24"/>
          <w:lang w:eastAsia="ru-RU"/>
        </w:rPr>
        <w:t>сведения о юридических лицах и индивидуальных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предпринимателях, являющихся членами Ассоциации, а также сведения о лицах,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пре</w:t>
      </w:r>
      <w:r w:rsidR="00A258E2" w:rsidRPr="00026C33">
        <w:rPr>
          <w:rFonts w:ascii="Times New Roman" w:hAnsi="Times New Roman"/>
          <w:sz w:val="24"/>
          <w:szCs w:val="24"/>
          <w:lang w:eastAsia="ru-RU"/>
        </w:rPr>
        <w:t>кративших членство в Ассоциации</w:t>
      </w:r>
      <w:r w:rsidR="00007193" w:rsidRPr="00026C33">
        <w:rPr>
          <w:rFonts w:ascii="Times New Roman" w:hAnsi="Times New Roman"/>
          <w:sz w:val="24"/>
          <w:szCs w:val="24"/>
        </w:rPr>
        <w:t>, предусмотренн</w:t>
      </w:r>
      <w:r w:rsidR="00270CCD" w:rsidRPr="00026C33">
        <w:rPr>
          <w:rFonts w:ascii="Times New Roman" w:hAnsi="Times New Roman"/>
          <w:sz w:val="24"/>
          <w:szCs w:val="24"/>
        </w:rPr>
        <w:t>ые</w:t>
      </w:r>
      <w:r w:rsidR="00007193" w:rsidRPr="00026C33">
        <w:rPr>
          <w:rFonts w:ascii="Times New Roman" w:hAnsi="Times New Roman"/>
          <w:sz w:val="24"/>
          <w:szCs w:val="24"/>
        </w:rPr>
        <w:t xml:space="preserve"> положениями статьи 55</w:t>
      </w:r>
      <w:r w:rsidR="00374FDB" w:rsidRPr="00026C33">
        <w:rPr>
          <w:rFonts w:ascii="Times New Roman" w:hAnsi="Times New Roman"/>
          <w:sz w:val="24"/>
          <w:szCs w:val="24"/>
          <w:vertAlign w:val="superscript"/>
        </w:rPr>
        <w:t>17</w:t>
      </w:r>
      <w:r w:rsidR="00007193" w:rsidRPr="00026C33">
        <w:rPr>
          <w:rFonts w:ascii="Times New Roman" w:hAnsi="Times New Roman"/>
          <w:sz w:val="24"/>
          <w:szCs w:val="24"/>
        </w:rPr>
        <w:t xml:space="preserve"> Градостроительного кодекса Российской Федерации, а также</w:t>
      </w:r>
      <w:r w:rsidR="00EA14D6" w:rsidRPr="00026C33">
        <w:rPr>
          <w:rFonts w:ascii="Times New Roman" w:hAnsi="Times New Roman"/>
          <w:sz w:val="24"/>
          <w:szCs w:val="24"/>
        </w:rPr>
        <w:t xml:space="preserve"> </w:t>
      </w:r>
      <w:r w:rsidR="00007193" w:rsidRPr="00026C33">
        <w:rPr>
          <w:rFonts w:ascii="Times New Roman" w:hAnsi="Times New Roman"/>
          <w:sz w:val="24"/>
          <w:szCs w:val="24"/>
        </w:rPr>
        <w:t xml:space="preserve">положениями </w:t>
      </w:r>
      <w:r w:rsidR="00EA14D6" w:rsidRPr="00026C33">
        <w:rPr>
          <w:rFonts w:ascii="Times New Roman" w:hAnsi="Times New Roman"/>
          <w:sz w:val="24"/>
          <w:szCs w:val="24"/>
        </w:rPr>
        <w:t>Федерального закона от 01</w:t>
      </w:r>
      <w:r w:rsidR="00CA4359" w:rsidRPr="00026C33">
        <w:rPr>
          <w:rFonts w:ascii="Times New Roman" w:hAnsi="Times New Roman"/>
          <w:sz w:val="24"/>
          <w:szCs w:val="24"/>
        </w:rPr>
        <w:t>.12.</w:t>
      </w:r>
      <w:r w:rsidR="00EA14D6" w:rsidRPr="00026C33">
        <w:rPr>
          <w:rFonts w:ascii="Times New Roman" w:hAnsi="Times New Roman"/>
          <w:sz w:val="24"/>
          <w:szCs w:val="24"/>
        </w:rPr>
        <w:t>2007 №</w:t>
      </w:r>
      <w:r w:rsidR="00753221" w:rsidRPr="00026C33">
        <w:rPr>
          <w:rFonts w:ascii="Times New Roman" w:hAnsi="Times New Roman"/>
          <w:sz w:val="24"/>
          <w:szCs w:val="24"/>
        </w:rPr>
        <w:t xml:space="preserve"> </w:t>
      </w:r>
      <w:r w:rsidR="00EA14D6" w:rsidRPr="00026C33">
        <w:rPr>
          <w:rFonts w:ascii="Times New Roman" w:hAnsi="Times New Roman"/>
          <w:sz w:val="24"/>
          <w:szCs w:val="24"/>
        </w:rPr>
        <w:t>315-ФЗ «О саморегулируемых организациях»</w:t>
      </w:r>
      <w:r w:rsidR="00007193" w:rsidRPr="00026C33">
        <w:rPr>
          <w:rFonts w:ascii="Times New Roman" w:hAnsi="Times New Roman"/>
          <w:sz w:val="24"/>
          <w:szCs w:val="24"/>
        </w:rPr>
        <w:t>.</w:t>
      </w:r>
    </w:p>
    <w:p w:rsidR="00886804" w:rsidRDefault="000722C4" w:rsidP="002E2D43">
      <w:pPr>
        <w:pStyle w:val="a8"/>
        <w:spacing w:before="240"/>
        <w:ind w:left="0" w:firstLine="567"/>
        <w:jc w:val="both"/>
        <w:rPr>
          <w:rFonts w:ascii="Times New Roman" w:hAnsi="Times New Roman"/>
          <w:sz w:val="24"/>
          <w:szCs w:val="24"/>
        </w:rPr>
      </w:pPr>
      <w:r w:rsidRPr="00026C33">
        <w:rPr>
          <w:rFonts w:ascii="Times New Roman" w:hAnsi="Times New Roman"/>
          <w:color w:val="000000"/>
          <w:sz w:val="24"/>
          <w:szCs w:val="24"/>
          <w:shd w:val="clear" w:color="auto" w:fill="FFFFFF"/>
        </w:rPr>
        <w:t>1.</w:t>
      </w:r>
      <w:r w:rsidR="007A4BC6" w:rsidRPr="00026C33">
        <w:rPr>
          <w:rFonts w:ascii="Times New Roman" w:hAnsi="Times New Roman"/>
          <w:color w:val="000000"/>
          <w:sz w:val="24"/>
          <w:szCs w:val="24"/>
          <w:shd w:val="clear" w:color="auto" w:fill="FFFFFF"/>
        </w:rPr>
        <w:t>4</w:t>
      </w:r>
      <w:r w:rsidRPr="00026C33">
        <w:rPr>
          <w:rFonts w:ascii="Times New Roman" w:hAnsi="Times New Roman"/>
          <w:color w:val="000000"/>
          <w:sz w:val="24"/>
          <w:szCs w:val="24"/>
          <w:shd w:val="clear" w:color="auto" w:fill="FFFFFF"/>
        </w:rPr>
        <w:t xml:space="preserve">. </w:t>
      </w:r>
      <w:r w:rsidR="00D22DC2" w:rsidRPr="00026C33">
        <w:rPr>
          <w:rFonts w:ascii="Times New Roman" w:hAnsi="Times New Roman"/>
          <w:color w:val="000000"/>
          <w:sz w:val="24"/>
          <w:szCs w:val="24"/>
          <w:shd w:val="clear" w:color="auto" w:fill="FFFFFF"/>
        </w:rPr>
        <w:t xml:space="preserve">Ведение реестра </w:t>
      </w:r>
      <w:r w:rsidRPr="00026C33">
        <w:rPr>
          <w:rFonts w:ascii="Times New Roman" w:hAnsi="Times New Roman"/>
          <w:color w:val="000000"/>
          <w:sz w:val="24"/>
          <w:szCs w:val="24"/>
          <w:shd w:val="clear" w:color="auto" w:fill="FFFFFF"/>
        </w:rPr>
        <w:t xml:space="preserve">членов </w:t>
      </w:r>
      <w:r w:rsidR="00762D13" w:rsidRPr="00026C33">
        <w:rPr>
          <w:rFonts w:ascii="Times New Roman" w:hAnsi="Times New Roman"/>
          <w:sz w:val="24"/>
          <w:szCs w:val="24"/>
        </w:rPr>
        <w:t>Ассоциации</w:t>
      </w:r>
      <w:r w:rsidR="00762D13" w:rsidRPr="00026C33">
        <w:rPr>
          <w:rFonts w:ascii="Times New Roman" w:hAnsi="Times New Roman"/>
          <w:color w:val="000000"/>
          <w:sz w:val="24"/>
          <w:szCs w:val="24"/>
          <w:shd w:val="clear" w:color="auto" w:fill="FFFFFF"/>
        </w:rPr>
        <w:t xml:space="preserve"> </w:t>
      </w:r>
      <w:r w:rsidR="00D22DC2" w:rsidRPr="00026C33">
        <w:rPr>
          <w:rFonts w:ascii="Times New Roman" w:hAnsi="Times New Roman"/>
          <w:color w:val="000000"/>
          <w:sz w:val="24"/>
          <w:szCs w:val="24"/>
          <w:shd w:val="clear" w:color="auto" w:fill="FFFFFF"/>
        </w:rPr>
        <w:t>осуществляется в составе единого реестра членов саморегулируемых организаций</w:t>
      </w:r>
      <w:r w:rsidR="00A4128E" w:rsidRPr="00026C33">
        <w:rPr>
          <w:rFonts w:ascii="Times New Roman" w:hAnsi="Times New Roman"/>
          <w:color w:val="000000"/>
          <w:sz w:val="24"/>
          <w:szCs w:val="24"/>
          <w:shd w:val="clear" w:color="auto" w:fill="FFFFFF"/>
        </w:rPr>
        <w:t xml:space="preserve"> (</w:t>
      </w:r>
      <w:r w:rsidR="00A4128E" w:rsidRPr="00026C33">
        <w:rPr>
          <w:rFonts w:ascii="Times New Roman" w:hAnsi="Times New Roman"/>
          <w:sz w:val="24"/>
          <w:szCs w:val="24"/>
        </w:rPr>
        <w:t xml:space="preserve">Единый реестр членов саморегулируемых организаций, основанных на членстве лиц, осуществляющих строительство  – информационный ресурс, содержащий систематизированную информацию о саморегулируемых организациях, основанных на членстве лиц, осуществляющих строительство, членах  </w:t>
      </w:r>
      <w:r w:rsidR="00FE0B1D" w:rsidRPr="00026C33">
        <w:rPr>
          <w:rFonts w:ascii="Times New Roman" w:hAnsi="Times New Roman"/>
          <w:sz w:val="24"/>
          <w:szCs w:val="24"/>
        </w:rPr>
        <w:t>саморегулируемой организации</w:t>
      </w:r>
      <w:r w:rsidR="00A4128E" w:rsidRPr="00026C33">
        <w:rPr>
          <w:rFonts w:ascii="Times New Roman" w:hAnsi="Times New Roman"/>
          <w:sz w:val="24"/>
          <w:szCs w:val="24"/>
        </w:rPr>
        <w:t xml:space="preserve">, а также сведения о лицах, прекративших членство в  </w:t>
      </w:r>
      <w:r w:rsidR="00BA5D40" w:rsidRPr="00026C33">
        <w:rPr>
          <w:rFonts w:ascii="Times New Roman" w:hAnsi="Times New Roman"/>
          <w:sz w:val="24"/>
          <w:szCs w:val="24"/>
        </w:rPr>
        <w:t>саморегулируемой</w:t>
      </w:r>
      <w:r w:rsidR="00FE0B1D" w:rsidRPr="00026C33">
        <w:rPr>
          <w:rFonts w:ascii="Times New Roman" w:hAnsi="Times New Roman"/>
          <w:sz w:val="24"/>
          <w:szCs w:val="24"/>
        </w:rPr>
        <w:t xml:space="preserve"> организации, </w:t>
      </w:r>
      <w:proofErr w:type="gramStart"/>
      <w:r w:rsidR="00A4128E" w:rsidRPr="00026C33">
        <w:rPr>
          <w:rFonts w:ascii="Times New Roman" w:hAnsi="Times New Roman"/>
          <w:sz w:val="24"/>
          <w:szCs w:val="24"/>
        </w:rPr>
        <w:t>полномочиями</w:t>
      </w:r>
      <w:proofErr w:type="gramEnd"/>
      <w:r w:rsidR="00A4128E" w:rsidRPr="00026C33">
        <w:rPr>
          <w:rFonts w:ascii="Times New Roman" w:hAnsi="Times New Roman"/>
          <w:sz w:val="24"/>
          <w:szCs w:val="24"/>
        </w:rPr>
        <w:t xml:space="preserve"> по ведению которого наделена Ассоциация «Национальное объединение строителей» (далее – </w:t>
      </w:r>
      <w:proofErr w:type="gramStart"/>
      <w:r w:rsidR="00A4128E" w:rsidRPr="00026C33">
        <w:rPr>
          <w:rFonts w:ascii="Times New Roman" w:hAnsi="Times New Roman"/>
          <w:sz w:val="24"/>
          <w:szCs w:val="24"/>
        </w:rPr>
        <w:t xml:space="preserve">НОСТРОЙ). </w:t>
      </w:r>
      <w:proofErr w:type="gramEnd"/>
    </w:p>
    <w:p w:rsidR="00886804" w:rsidRDefault="00886804" w:rsidP="002E2D43">
      <w:pPr>
        <w:pStyle w:val="a8"/>
        <w:spacing w:before="240"/>
        <w:ind w:left="0" w:firstLine="567"/>
        <w:jc w:val="both"/>
        <w:rPr>
          <w:rFonts w:ascii="Times New Roman" w:hAnsi="Times New Roman"/>
          <w:sz w:val="24"/>
          <w:szCs w:val="24"/>
        </w:rPr>
      </w:pPr>
    </w:p>
    <w:p w:rsidR="00DB488F" w:rsidRPr="00026C33" w:rsidRDefault="00886804" w:rsidP="002E2D43">
      <w:pPr>
        <w:pStyle w:val="a8"/>
        <w:spacing w:before="240"/>
        <w:ind w:left="0"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1.5. </w:t>
      </w:r>
      <w:proofErr w:type="gramStart"/>
      <w:r w:rsidR="00A4128E" w:rsidRPr="00026C33">
        <w:rPr>
          <w:rFonts w:ascii="Times New Roman" w:hAnsi="Times New Roman"/>
          <w:sz w:val="24"/>
          <w:szCs w:val="24"/>
        </w:rPr>
        <w:t xml:space="preserve">Форма Единого реестра членов СРО утверждена приказом Федеральной службы по экологическому, технологическому и атомному надзору от 25.03.2015 № 114) </w:t>
      </w:r>
      <w:r w:rsidR="00D22DC2" w:rsidRPr="00026C33">
        <w:rPr>
          <w:rFonts w:ascii="Times New Roman" w:hAnsi="Times New Roman"/>
          <w:color w:val="000000"/>
          <w:sz w:val="24"/>
          <w:szCs w:val="24"/>
          <w:shd w:val="clear" w:color="auto" w:fill="FFFFFF"/>
        </w:rPr>
        <w:t xml:space="preserve">при условии размещения </w:t>
      </w:r>
      <w:r w:rsidR="00311D58" w:rsidRPr="00026C33">
        <w:rPr>
          <w:rFonts w:ascii="Times New Roman" w:hAnsi="Times New Roman"/>
          <w:color w:val="000000"/>
          <w:sz w:val="24"/>
          <w:szCs w:val="24"/>
          <w:shd w:val="clear" w:color="auto" w:fill="FFFFFF"/>
        </w:rPr>
        <w:t>Ассоциацией</w:t>
      </w:r>
      <w:r w:rsidR="00D22DC2" w:rsidRPr="00026C33">
        <w:rPr>
          <w:rFonts w:ascii="Times New Roman" w:hAnsi="Times New Roman"/>
          <w:color w:val="000000"/>
          <w:sz w:val="24"/>
          <w:szCs w:val="24"/>
          <w:shd w:val="clear" w:color="auto" w:fill="FFFFFF"/>
        </w:rPr>
        <w:t xml:space="preserve"> такого реестра членов саморегулируемой организации на своем сайте в сети </w:t>
      </w:r>
      <w:r w:rsidR="008311F8" w:rsidRPr="00026C33">
        <w:rPr>
          <w:rFonts w:ascii="Times New Roman" w:hAnsi="Times New Roman"/>
          <w:color w:val="000000"/>
          <w:sz w:val="24"/>
          <w:szCs w:val="24"/>
          <w:shd w:val="clear" w:color="auto" w:fill="FFFFFF"/>
        </w:rPr>
        <w:t>«</w:t>
      </w:r>
      <w:r w:rsidR="00D22DC2" w:rsidRPr="00026C33">
        <w:rPr>
          <w:rFonts w:ascii="Times New Roman" w:hAnsi="Times New Roman"/>
          <w:color w:val="000000"/>
          <w:sz w:val="24"/>
          <w:szCs w:val="24"/>
          <w:shd w:val="clear" w:color="auto" w:fill="FFFFFF"/>
        </w:rPr>
        <w:t>Интернет</w:t>
      </w:r>
      <w:r w:rsidR="008311F8" w:rsidRPr="00026C33">
        <w:rPr>
          <w:rFonts w:ascii="Times New Roman" w:hAnsi="Times New Roman"/>
          <w:color w:val="000000"/>
          <w:sz w:val="24"/>
          <w:szCs w:val="24"/>
          <w:shd w:val="clear" w:color="auto" w:fill="FFFFFF"/>
        </w:rPr>
        <w:t>»</w:t>
      </w:r>
      <w:r w:rsidR="00D22DC2" w:rsidRPr="00026C33">
        <w:rPr>
          <w:rFonts w:ascii="Times New Roman" w:hAnsi="Times New Roman"/>
          <w:color w:val="000000"/>
          <w:sz w:val="24"/>
          <w:szCs w:val="24"/>
          <w:shd w:val="clear" w:color="auto" w:fill="FFFFFF"/>
        </w:rPr>
        <w:t>.</w:t>
      </w:r>
      <w:proofErr w:type="gramEnd"/>
    </w:p>
    <w:p w:rsidR="002E2D43" w:rsidRDefault="002E2D43" w:rsidP="002E2D43">
      <w:pPr>
        <w:pStyle w:val="a8"/>
        <w:spacing w:before="240"/>
        <w:ind w:left="0" w:firstLine="567"/>
        <w:jc w:val="both"/>
        <w:rPr>
          <w:rFonts w:ascii="Times New Roman" w:hAnsi="Times New Roman"/>
          <w:sz w:val="24"/>
          <w:szCs w:val="24"/>
        </w:rPr>
      </w:pPr>
    </w:p>
    <w:p w:rsidR="00266751" w:rsidRDefault="007A4BC6" w:rsidP="00113ECA">
      <w:pPr>
        <w:pStyle w:val="a8"/>
        <w:spacing w:before="240"/>
        <w:ind w:left="0" w:firstLine="567"/>
        <w:jc w:val="both"/>
        <w:rPr>
          <w:rFonts w:ascii="Times New Roman" w:hAnsi="Times New Roman"/>
          <w:sz w:val="24"/>
          <w:szCs w:val="24"/>
        </w:rPr>
      </w:pPr>
      <w:r w:rsidRPr="00026C33">
        <w:rPr>
          <w:rFonts w:ascii="Times New Roman" w:hAnsi="Times New Roman"/>
          <w:sz w:val="24"/>
          <w:szCs w:val="24"/>
        </w:rPr>
        <w:t>1.5</w:t>
      </w:r>
      <w:r w:rsidR="00266751" w:rsidRPr="00026C33">
        <w:rPr>
          <w:rFonts w:ascii="Times New Roman" w:hAnsi="Times New Roman"/>
          <w:sz w:val="24"/>
          <w:szCs w:val="24"/>
        </w:rPr>
        <w:t>. Форма ведения Реестра утверждается решением Совета Ассоциации на основе нормативно-правовых актов Национального объединения строителей и органа надзора за деятельностью саморегулируемых организаций в строительстве, и приложений к нему</w:t>
      </w:r>
      <w:r w:rsidR="007E32ED">
        <w:rPr>
          <w:rFonts w:ascii="Times New Roman" w:hAnsi="Times New Roman"/>
          <w:sz w:val="24"/>
          <w:szCs w:val="24"/>
        </w:rPr>
        <w:t>.</w:t>
      </w:r>
    </w:p>
    <w:p w:rsidR="007E32ED" w:rsidRDefault="007E32ED" w:rsidP="007E32ED">
      <w:pPr>
        <w:pStyle w:val="a8"/>
        <w:spacing w:before="240"/>
        <w:ind w:left="0" w:firstLine="567"/>
        <w:jc w:val="both"/>
        <w:rPr>
          <w:rFonts w:ascii="Times New Roman" w:hAnsi="Times New Roman"/>
          <w:sz w:val="24"/>
          <w:szCs w:val="24"/>
        </w:rPr>
      </w:pPr>
    </w:p>
    <w:p w:rsidR="002E2D43" w:rsidRDefault="007E32ED" w:rsidP="007E32ED">
      <w:pPr>
        <w:pStyle w:val="a8"/>
        <w:spacing w:before="240"/>
        <w:ind w:left="0" w:firstLine="567"/>
        <w:jc w:val="both"/>
        <w:rPr>
          <w:rFonts w:ascii="Times New Roman" w:hAnsi="Times New Roman"/>
          <w:sz w:val="24"/>
          <w:szCs w:val="24"/>
        </w:rPr>
      </w:pPr>
      <w:r>
        <w:rPr>
          <w:rFonts w:ascii="Times New Roman" w:hAnsi="Times New Roman"/>
          <w:sz w:val="24"/>
          <w:szCs w:val="24"/>
        </w:rPr>
        <w:lastRenderedPageBreak/>
        <w:t xml:space="preserve">1.6. </w:t>
      </w:r>
      <w:r w:rsidRPr="00026C33">
        <w:rPr>
          <w:rFonts w:ascii="Times New Roman" w:hAnsi="Times New Roman"/>
          <w:sz w:val="24"/>
          <w:szCs w:val="24"/>
        </w:rPr>
        <w:t>Ведение реестра членов Ассоциации осуществляется Исполнительным органом Ассоциации</w:t>
      </w:r>
      <w:r>
        <w:rPr>
          <w:rFonts w:ascii="Times New Roman" w:hAnsi="Times New Roman"/>
          <w:sz w:val="24"/>
          <w:szCs w:val="24"/>
        </w:rPr>
        <w:t>.</w:t>
      </w:r>
    </w:p>
    <w:p w:rsidR="007E32ED" w:rsidRPr="007E32ED" w:rsidRDefault="007E32ED" w:rsidP="007E32ED">
      <w:pPr>
        <w:pStyle w:val="a8"/>
        <w:spacing w:before="240"/>
        <w:ind w:left="0" w:firstLine="567"/>
        <w:jc w:val="both"/>
        <w:rPr>
          <w:rFonts w:ascii="Times New Roman" w:hAnsi="Times New Roman"/>
          <w:sz w:val="24"/>
          <w:szCs w:val="24"/>
        </w:rPr>
      </w:pPr>
    </w:p>
    <w:p w:rsidR="00F4625F" w:rsidRPr="002E2D43" w:rsidRDefault="00266751" w:rsidP="002E2D43">
      <w:pPr>
        <w:pStyle w:val="a8"/>
        <w:spacing w:before="240"/>
        <w:ind w:left="0" w:firstLine="567"/>
        <w:jc w:val="both"/>
        <w:rPr>
          <w:rFonts w:ascii="Times New Roman" w:hAnsi="Times New Roman"/>
          <w:sz w:val="24"/>
          <w:szCs w:val="24"/>
        </w:rPr>
      </w:pPr>
      <w:r w:rsidRPr="00026C33">
        <w:rPr>
          <w:rFonts w:ascii="Times New Roman" w:hAnsi="Times New Roman"/>
          <w:sz w:val="24"/>
          <w:szCs w:val="24"/>
        </w:rPr>
        <w:t>1</w:t>
      </w:r>
      <w:r w:rsidR="007A4BC6" w:rsidRPr="00026C33">
        <w:rPr>
          <w:rFonts w:ascii="Times New Roman" w:hAnsi="Times New Roman"/>
          <w:sz w:val="24"/>
          <w:szCs w:val="24"/>
        </w:rPr>
        <w:t>.7</w:t>
      </w:r>
      <w:r w:rsidRPr="00026C33">
        <w:rPr>
          <w:rFonts w:ascii="Times New Roman" w:hAnsi="Times New Roman"/>
          <w:sz w:val="24"/>
          <w:szCs w:val="24"/>
        </w:rPr>
        <w:t xml:space="preserve">. Лицо приобретает все права члена Ассоциации </w:t>
      </w:r>
      <w:proofErr w:type="gramStart"/>
      <w:r w:rsidRPr="00026C33">
        <w:rPr>
          <w:rFonts w:ascii="Times New Roman" w:hAnsi="Times New Roman"/>
          <w:sz w:val="24"/>
          <w:szCs w:val="24"/>
        </w:rPr>
        <w:t>с даты внесения</w:t>
      </w:r>
      <w:proofErr w:type="gramEnd"/>
      <w:r w:rsidRPr="00026C33">
        <w:rPr>
          <w:rFonts w:ascii="Times New Roman" w:hAnsi="Times New Roman"/>
          <w:sz w:val="24"/>
          <w:szCs w:val="24"/>
        </w:rPr>
        <w:t xml:space="preserve"> сведений о нем, предусмотренных настоящим положением, в реестр членов Ассоциации.</w:t>
      </w:r>
    </w:p>
    <w:p w:rsidR="00F4625F" w:rsidRPr="00026C33" w:rsidRDefault="00F4625F" w:rsidP="002E2D43">
      <w:pPr>
        <w:pStyle w:val="a8"/>
        <w:spacing w:before="240"/>
        <w:ind w:left="709"/>
        <w:jc w:val="both"/>
        <w:rPr>
          <w:rFonts w:ascii="Times New Roman" w:hAnsi="Times New Roman"/>
          <w:b/>
          <w:sz w:val="24"/>
          <w:szCs w:val="24"/>
        </w:rPr>
      </w:pPr>
    </w:p>
    <w:p w:rsidR="00266751" w:rsidRPr="002E2D43" w:rsidRDefault="00DB488F" w:rsidP="002E2D43">
      <w:pPr>
        <w:pStyle w:val="a8"/>
        <w:numPr>
          <w:ilvl w:val="0"/>
          <w:numId w:val="8"/>
        </w:numPr>
        <w:spacing w:before="240"/>
        <w:contextualSpacing w:val="0"/>
        <w:jc w:val="center"/>
        <w:rPr>
          <w:rFonts w:ascii="Times New Roman" w:hAnsi="Times New Roman"/>
          <w:b/>
          <w:sz w:val="24"/>
          <w:szCs w:val="24"/>
        </w:rPr>
      </w:pPr>
      <w:r w:rsidRPr="00026C33">
        <w:rPr>
          <w:rFonts w:ascii="Times New Roman" w:hAnsi="Times New Roman"/>
          <w:b/>
          <w:sz w:val="24"/>
          <w:szCs w:val="24"/>
        </w:rPr>
        <w:t>РЕЕСТР ЧЛЕНОВ АССОЦИАЦИИ.</w:t>
      </w:r>
    </w:p>
    <w:p w:rsidR="00C27308" w:rsidRPr="00026C33" w:rsidRDefault="00B91B90" w:rsidP="00156B86">
      <w:pPr>
        <w:pStyle w:val="a8"/>
        <w:spacing w:before="240"/>
        <w:ind w:left="0" w:firstLine="709"/>
        <w:jc w:val="both"/>
        <w:rPr>
          <w:rFonts w:ascii="Times New Roman" w:hAnsi="Times New Roman"/>
          <w:sz w:val="24"/>
          <w:szCs w:val="24"/>
        </w:rPr>
      </w:pPr>
      <w:r w:rsidRPr="00026C33">
        <w:rPr>
          <w:rStyle w:val="blk"/>
          <w:rFonts w:ascii="Times New Roman" w:hAnsi="Times New Roman"/>
          <w:sz w:val="24"/>
          <w:szCs w:val="24"/>
        </w:rPr>
        <w:t>2</w:t>
      </w:r>
      <w:r w:rsidR="00AE05D2" w:rsidRPr="00026C33">
        <w:rPr>
          <w:rStyle w:val="blk"/>
          <w:rFonts w:ascii="Times New Roman" w:hAnsi="Times New Roman"/>
          <w:sz w:val="24"/>
          <w:szCs w:val="24"/>
        </w:rPr>
        <w:t>.1</w:t>
      </w:r>
      <w:r w:rsidR="00BC1F51" w:rsidRPr="00026C33">
        <w:rPr>
          <w:rStyle w:val="blk"/>
          <w:rFonts w:ascii="Times New Roman" w:hAnsi="Times New Roman"/>
          <w:sz w:val="24"/>
          <w:szCs w:val="24"/>
        </w:rPr>
        <w:t>.</w:t>
      </w:r>
      <w:r w:rsidR="00AE05D2" w:rsidRPr="00026C33">
        <w:rPr>
          <w:rStyle w:val="blk"/>
          <w:rFonts w:ascii="Times New Roman" w:hAnsi="Times New Roman"/>
          <w:sz w:val="24"/>
          <w:szCs w:val="24"/>
        </w:rPr>
        <w:t xml:space="preserve"> </w:t>
      </w:r>
      <w:r w:rsidR="007A05C5" w:rsidRPr="00026C33">
        <w:rPr>
          <w:rFonts w:ascii="Times New Roman" w:hAnsi="Times New Roman"/>
          <w:sz w:val="24"/>
          <w:szCs w:val="24"/>
        </w:rPr>
        <w:t xml:space="preserve">Реестр членов </w:t>
      </w:r>
      <w:r w:rsidR="00D31498" w:rsidRPr="00026C33">
        <w:rPr>
          <w:rFonts w:ascii="Times New Roman" w:hAnsi="Times New Roman"/>
          <w:sz w:val="24"/>
          <w:szCs w:val="24"/>
        </w:rPr>
        <w:t xml:space="preserve">Ассоциации </w:t>
      </w:r>
      <w:r w:rsidR="007A05C5" w:rsidRPr="00026C33">
        <w:rPr>
          <w:rFonts w:ascii="Times New Roman" w:hAnsi="Times New Roman"/>
          <w:sz w:val="24"/>
          <w:szCs w:val="24"/>
        </w:rPr>
        <w:t xml:space="preserve">– информационный ресурс, содержащий </w:t>
      </w:r>
      <w:r w:rsidR="00266751" w:rsidRPr="00026C33">
        <w:rPr>
          <w:rFonts w:ascii="Times New Roman" w:hAnsi="Times New Roman"/>
          <w:sz w:val="24"/>
          <w:szCs w:val="24"/>
        </w:rPr>
        <w:br/>
      </w:r>
      <w:r w:rsidR="007A05C5" w:rsidRPr="00026C33">
        <w:rPr>
          <w:rFonts w:ascii="Times New Roman" w:hAnsi="Times New Roman"/>
          <w:sz w:val="24"/>
          <w:szCs w:val="24"/>
        </w:rPr>
        <w:t xml:space="preserve">систематизированную информацию о </w:t>
      </w:r>
      <w:r w:rsidR="00BA5D40" w:rsidRPr="00026C33">
        <w:rPr>
          <w:rFonts w:ascii="Times New Roman" w:hAnsi="Times New Roman"/>
          <w:sz w:val="24"/>
          <w:szCs w:val="24"/>
        </w:rPr>
        <w:t xml:space="preserve">членах </w:t>
      </w:r>
      <w:r w:rsidR="00D31498" w:rsidRPr="00026C33">
        <w:rPr>
          <w:rFonts w:ascii="Times New Roman" w:hAnsi="Times New Roman"/>
          <w:sz w:val="24"/>
          <w:szCs w:val="24"/>
        </w:rPr>
        <w:t>Ассоциации</w:t>
      </w:r>
      <w:r w:rsidR="00BA5D40" w:rsidRPr="00026C33">
        <w:rPr>
          <w:rFonts w:ascii="Times New Roman" w:hAnsi="Times New Roman"/>
          <w:sz w:val="24"/>
          <w:szCs w:val="24"/>
        </w:rPr>
        <w:t>,</w:t>
      </w:r>
      <w:r w:rsidR="007A05C5" w:rsidRPr="00026C33">
        <w:rPr>
          <w:rFonts w:ascii="Times New Roman" w:hAnsi="Times New Roman"/>
          <w:sz w:val="24"/>
          <w:szCs w:val="24"/>
        </w:rPr>
        <w:t xml:space="preserve"> а также сведения о лицах, прекративших членство </w:t>
      </w:r>
      <w:r w:rsidR="00BA5D40" w:rsidRPr="00026C33">
        <w:rPr>
          <w:rFonts w:ascii="Times New Roman" w:hAnsi="Times New Roman"/>
          <w:sz w:val="24"/>
          <w:szCs w:val="24"/>
        </w:rPr>
        <w:t xml:space="preserve">в </w:t>
      </w:r>
      <w:r w:rsidR="00D31498" w:rsidRPr="00026C33">
        <w:rPr>
          <w:rFonts w:ascii="Times New Roman" w:hAnsi="Times New Roman"/>
          <w:sz w:val="24"/>
          <w:szCs w:val="24"/>
        </w:rPr>
        <w:t>Ассоциации</w:t>
      </w:r>
      <w:r w:rsidR="00403B72" w:rsidRPr="00026C33">
        <w:rPr>
          <w:rFonts w:ascii="Times New Roman" w:hAnsi="Times New Roman"/>
          <w:sz w:val="24"/>
          <w:szCs w:val="24"/>
        </w:rPr>
        <w:t>.</w:t>
      </w:r>
      <w:r w:rsidR="00A4128E" w:rsidRPr="00026C33">
        <w:rPr>
          <w:rFonts w:ascii="Times New Roman" w:hAnsi="Times New Roman"/>
          <w:sz w:val="24"/>
          <w:szCs w:val="24"/>
        </w:rPr>
        <w:t xml:space="preserve">  </w:t>
      </w:r>
    </w:p>
    <w:p w:rsidR="00EF5044" w:rsidRDefault="00EF5044" w:rsidP="00156B86">
      <w:pPr>
        <w:pStyle w:val="a8"/>
        <w:spacing w:before="240"/>
        <w:ind w:left="0" w:firstLine="709"/>
        <w:jc w:val="both"/>
        <w:rPr>
          <w:rFonts w:ascii="Times New Roman" w:hAnsi="Times New Roman"/>
          <w:sz w:val="24"/>
          <w:szCs w:val="24"/>
        </w:rPr>
      </w:pPr>
    </w:p>
    <w:p w:rsidR="009C1BF7" w:rsidRPr="00026C33" w:rsidRDefault="00A4128E" w:rsidP="00156B86">
      <w:pPr>
        <w:pStyle w:val="a8"/>
        <w:spacing w:before="240"/>
        <w:ind w:left="0" w:firstLine="709"/>
        <w:jc w:val="both"/>
        <w:rPr>
          <w:rFonts w:ascii="Times New Roman" w:hAnsi="Times New Roman"/>
          <w:b/>
          <w:sz w:val="24"/>
          <w:szCs w:val="24"/>
        </w:rPr>
      </w:pPr>
      <w:r w:rsidRPr="00026C33">
        <w:rPr>
          <w:rFonts w:ascii="Times New Roman" w:hAnsi="Times New Roman"/>
          <w:sz w:val="24"/>
          <w:szCs w:val="24"/>
        </w:rPr>
        <w:t>2.2</w:t>
      </w:r>
      <w:r w:rsidR="00BC1F51" w:rsidRPr="00026C33">
        <w:rPr>
          <w:rFonts w:ascii="Times New Roman" w:hAnsi="Times New Roman"/>
          <w:sz w:val="24"/>
          <w:szCs w:val="24"/>
        </w:rPr>
        <w:t>.</w:t>
      </w:r>
      <w:r w:rsidRPr="00026C33">
        <w:rPr>
          <w:rFonts w:ascii="Times New Roman" w:hAnsi="Times New Roman"/>
          <w:sz w:val="24"/>
          <w:szCs w:val="24"/>
        </w:rPr>
        <w:t xml:space="preserve"> </w:t>
      </w:r>
      <w:r w:rsidR="00BA5D40" w:rsidRPr="00026C33">
        <w:rPr>
          <w:rFonts w:ascii="Times New Roman" w:hAnsi="Times New Roman"/>
          <w:sz w:val="24"/>
          <w:szCs w:val="24"/>
        </w:rPr>
        <w:t>В</w:t>
      </w:r>
      <w:r w:rsidR="009C1BF7" w:rsidRPr="00026C33">
        <w:rPr>
          <w:rFonts w:ascii="Times New Roman" w:hAnsi="Times New Roman"/>
          <w:sz w:val="24"/>
          <w:szCs w:val="24"/>
        </w:rPr>
        <w:t xml:space="preserve"> реестре членов </w:t>
      </w:r>
      <w:r w:rsidR="00D31498" w:rsidRPr="00026C33">
        <w:rPr>
          <w:rFonts w:ascii="Times New Roman" w:hAnsi="Times New Roman"/>
          <w:sz w:val="24"/>
          <w:szCs w:val="24"/>
        </w:rPr>
        <w:t xml:space="preserve">Ассоциации </w:t>
      </w:r>
      <w:r w:rsidR="009C1BF7" w:rsidRPr="00026C33">
        <w:rPr>
          <w:rFonts w:ascii="Times New Roman" w:hAnsi="Times New Roman"/>
          <w:sz w:val="24"/>
          <w:szCs w:val="24"/>
        </w:rPr>
        <w:t>в отношении каждого члена должны содержаться следующие сведения:</w:t>
      </w:r>
    </w:p>
    <w:p w:rsidR="009C1BF7" w:rsidRPr="00026C33" w:rsidRDefault="00AB4DC4" w:rsidP="00156B86">
      <w:pPr>
        <w:pStyle w:val="a8"/>
        <w:numPr>
          <w:ilvl w:val="0"/>
          <w:numId w:val="9"/>
        </w:numPr>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регистрационный номер члена </w:t>
      </w:r>
      <w:r w:rsidR="00D31498" w:rsidRPr="00026C33">
        <w:rPr>
          <w:rFonts w:ascii="Times New Roman" w:hAnsi="Times New Roman"/>
          <w:sz w:val="24"/>
          <w:szCs w:val="24"/>
        </w:rPr>
        <w:t>Ассоциации</w:t>
      </w:r>
      <w:r w:rsidRPr="00026C33">
        <w:rPr>
          <w:rStyle w:val="blk"/>
          <w:rFonts w:ascii="Times New Roman" w:hAnsi="Times New Roman"/>
          <w:sz w:val="24"/>
          <w:szCs w:val="24"/>
        </w:rPr>
        <w:t>, дата его регистрации в реестре;</w:t>
      </w:r>
    </w:p>
    <w:p w:rsidR="009C1BF7" w:rsidRPr="00026C33" w:rsidRDefault="00AB4DC4" w:rsidP="00156B86">
      <w:pPr>
        <w:pStyle w:val="a8"/>
        <w:numPr>
          <w:ilvl w:val="0"/>
          <w:numId w:val="9"/>
        </w:numPr>
        <w:spacing w:before="240"/>
        <w:ind w:left="0" w:firstLine="709"/>
        <w:jc w:val="both"/>
        <w:rPr>
          <w:rStyle w:val="blk"/>
          <w:rFonts w:ascii="Times New Roman" w:hAnsi="Times New Roman"/>
          <w:b/>
          <w:sz w:val="24"/>
          <w:szCs w:val="24"/>
        </w:rPr>
      </w:pPr>
      <w:r w:rsidRPr="00026C33">
        <w:rPr>
          <w:rStyle w:val="blk"/>
          <w:rFonts w:ascii="Times New Roman" w:hAnsi="Times New Roman"/>
          <w:sz w:val="24"/>
          <w:szCs w:val="24"/>
        </w:rPr>
        <w:t xml:space="preserve">сведения, позволяющие идентифицировать члена </w:t>
      </w:r>
      <w:r w:rsidR="003820F9" w:rsidRPr="00026C33">
        <w:rPr>
          <w:rFonts w:ascii="Times New Roman" w:hAnsi="Times New Roman"/>
          <w:sz w:val="24"/>
          <w:szCs w:val="24"/>
        </w:rPr>
        <w:t>Ассоциации</w:t>
      </w:r>
      <w:r w:rsidRPr="00026C33">
        <w:rPr>
          <w:rStyle w:val="blk"/>
          <w:rFonts w:ascii="Times New Roman" w:hAnsi="Times New Roman"/>
          <w:sz w:val="24"/>
          <w:szCs w:val="24"/>
        </w:rPr>
        <w:t>:</w:t>
      </w:r>
    </w:p>
    <w:p w:rsidR="009C1BF7" w:rsidRPr="00026C33" w:rsidRDefault="00C96E24" w:rsidP="00156B86">
      <w:pPr>
        <w:pStyle w:val="a8"/>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а) </w:t>
      </w:r>
      <w:r w:rsidR="00AB4DC4" w:rsidRPr="00026C33">
        <w:rPr>
          <w:rStyle w:val="blk"/>
          <w:rFonts w:ascii="Times New Roman" w:hAnsi="Times New Roman"/>
          <w:sz w:val="24"/>
          <w:szCs w:val="24"/>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9C1BF7" w:rsidRPr="00026C33" w:rsidRDefault="00C96E24" w:rsidP="00156B86">
      <w:pPr>
        <w:pStyle w:val="a8"/>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 xml:space="preserve">б) </w:t>
      </w:r>
      <w:r w:rsidR="00AB4DC4" w:rsidRPr="00026C33">
        <w:rPr>
          <w:rStyle w:val="blk"/>
          <w:rFonts w:ascii="Times New Roman" w:hAnsi="Times New Roman"/>
          <w:sz w:val="24"/>
          <w:szCs w:val="24"/>
        </w:rPr>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9C1BF7" w:rsidRPr="00026C33" w:rsidRDefault="00AB4DC4" w:rsidP="00156B86">
      <w:pPr>
        <w:pStyle w:val="a8"/>
        <w:numPr>
          <w:ilvl w:val="0"/>
          <w:numId w:val="9"/>
        </w:numPr>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сведения о наличии у члена </w:t>
      </w:r>
      <w:r w:rsidR="003820F9" w:rsidRPr="00026C33">
        <w:rPr>
          <w:rFonts w:ascii="Times New Roman" w:hAnsi="Times New Roman"/>
          <w:sz w:val="24"/>
          <w:szCs w:val="24"/>
        </w:rPr>
        <w:t>Ассоциации</w:t>
      </w:r>
      <w:r w:rsidR="003820F9" w:rsidRPr="00026C33">
        <w:rPr>
          <w:rStyle w:val="blk"/>
          <w:rFonts w:ascii="Times New Roman" w:hAnsi="Times New Roman"/>
          <w:sz w:val="24"/>
          <w:szCs w:val="24"/>
        </w:rPr>
        <w:t xml:space="preserve"> </w:t>
      </w:r>
      <w:r w:rsidRPr="00026C33">
        <w:rPr>
          <w:rStyle w:val="blk"/>
          <w:rFonts w:ascii="Times New Roman" w:hAnsi="Times New Roman"/>
          <w:sz w:val="24"/>
          <w:szCs w:val="24"/>
        </w:rPr>
        <w:t xml:space="preserve">права соответственно выполнять строительство, реконструкцию, капитальный ремонт объектов капитального строительства по договору строительного подряда, </w:t>
      </w:r>
      <w:r w:rsidR="00162072" w:rsidRPr="00026C33">
        <w:rPr>
          <w:rStyle w:val="blk"/>
          <w:rFonts w:ascii="Times New Roman" w:hAnsi="Times New Roman"/>
          <w:sz w:val="24"/>
          <w:szCs w:val="24"/>
        </w:rPr>
        <w:t xml:space="preserve">договору подряда на осуществление сноса объекта капитального строительства, </w:t>
      </w:r>
      <w:r w:rsidRPr="00026C33">
        <w:rPr>
          <w:rStyle w:val="blk"/>
          <w:rFonts w:ascii="Times New Roman" w:hAnsi="Times New Roman"/>
          <w:sz w:val="24"/>
          <w:szCs w:val="24"/>
        </w:rPr>
        <w:t xml:space="preserve">заключаемому с использованием </w:t>
      </w:r>
      <w:r w:rsidR="00B91B90" w:rsidRPr="00026C33">
        <w:rPr>
          <w:rStyle w:val="blk"/>
          <w:rFonts w:ascii="Times New Roman" w:hAnsi="Times New Roman"/>
          <w:sz w:val="24"/>
          <w:szCs w:val="24"/>
        </w:rPr>
        <w:t>конкурентных</w:t>
      </w:r>
      <w:r w:rsidRPr="00026C33">
        <w:rPr>
          <w:rStyle w:val="blk"/>
          <w:rFonts w:ascii="Times New Roman" w:hAnsi="Times New Roman"/>
          <w:sz w:val="24"/>
          <w:szCs w:val="24"/>
        </w:rPr>
        <w:t xml:space="preserve"> способов заключения договоров;</w:t>
      </w:r>
    </w:p>
    <w:p w:rsidR="009C1BF7" w:rsidRPr="00026C33" w:rsidRDefault="00DB79E8"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 размере взноса в компенсационный фонд возмещения вреда, который внесен членом </w:t>
      </w:r>
      <w:r w:rsidR="003820F9" w:rsidRPr="00026C33">
        <w:rPr>
          <w:rFonts w:ascii="Times New Roman" w:hAnsi="Times New Roman"/>
          <w:sz w:val="24"/>
          <w:szCs w:val="24"/>
        </w:rPr>
        <w:t>Ассоциации</w:t>
      </w:r>
      <w:r w:rsidRPr="00026C33">
        <w:rPr>
          <w:rFonts w:ascii="Times New Roman" w:hAnsi="Times New Roman"/>
          <w:sz w:val="24"/>
          <w:szCs w:val="24"/>
        </w:rPr>
        <w:t>;</w:t>
      </w:r>
    </w:p>
    <w:p w:rsidR="009C1BF7" w:rsidRPr="00026C33" w:rsidRDefault="00AB4DC4"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об уровне ответственности члена </w:t>
      </w:r>
      <w:r w:rsidR="003820F9" w:rsidRPr="00026C33">
        <w:rPr>
          <w:rFonts w:ascii="Times New Roman" w:hAnsi="Times New Roman"/>
          <w:sz w:val="24"/>
          <w:szCs w:val="24"/>
        </w:rPr>
        <w:t>Ассоциации</w:t>
      </w:r>
      <w:r w:rsidRPr="00026C33">
        <w:rPr>
          <w:rFonts w:ascii="Times New Roman" w:hAnsi="Times New Roman"/>
          <w:sz w:val="24"/>
          <w:szCs w:val="24"/>
        </w:rPr>
        <w:t xml:space="preserve"> по обязательствам по договору строительного подряда, </w:t>
      </w:r>
      <w:r w:rsidR="0049614B"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49614B" w:rsidRPr="00026C33">
        <w:rPr>
          <w:rFonts w:ascii="Times New Roman" w:hAnsi="Times New Roman"/>
          <w:sz w:val="24"/>
          <w:szCs w:val="24"/>
        </w:rPr>
        <w:t xml:space="preserve"> </w:t>
      </w:r>
      <w:r w:rsidRPr="00026C33">
        <w:rPr>
          <w:rFonts w:ascii="Times New Roman" w:hAnsi="Times New Roman"/>
          <w:sz w:val="24"/>
          <w:szCs w:val="24"/>
        </w:rPr>
        <w:t>в соответствии с которым</w:t>
      </w:r>
      <w:r w:rsidR="00DB79E8" w:rsidRPr="00026C33">
        <w:rPr>
          <w:rFonts w:ascii="Times New Roman" w:hAnsi="Times New Roman"/>
          <w:sz w:val="24"/>
          <w:szCs w:val="24"/>
        </w:rPr>
        <w:t xml:space="preserve"> указанным члено</w:t>
      </w:r>
      <w:r w:rsidR="00B53B07" w:rsidRPr="00026C33">
        <w:rPr>
          <w:rFonts w:ascii="Times New Roman" w:hAnsi="Times New Roman"/>
          <w:sz w:val="24"/>
          <w:szCs w:val="24"/>
        </w:rPr>
        <w:t>м</w:t>
      </w:r>
      <w:r w:rsidR="00DB79E8" w:rsidRPr="00026C33">
        <w:rPr>
          <w:rFonts w:ascii="Times New Roman" w:hAnsi="Times New Roman"/>
          <w:sz w:val="24"/>
          <w:szCs w:val="24"/>
        </w:rPr>
        <w:t xml:space="preserve"> внесен взнос в</w:t>
      </w:r>
      <w:r w:rsidRPr="00026C33">
        <w:rPr>
          <w:rFonts w:ascii="Times New Roman" w:hAnsi="Times New Roman"/>
          <w:sz w:val="24"/>
          <w:szCs w:val="24"/>
        </w:rPr>
        <w:t xml:space="preserve"> компенсационный фонд возмещения вреда;</w:t>
      </w:r>
    </w:p>
    <w:p w:rsidR="009C1BF7" w:rsidRPr="00026C33" w:rsidRDefault="00DB79E8"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sidR="003820F9" w:rsidRPr="00026C33">
        <w:rPr>
          <w:rFonts w:ascii="Times New Roman" w:hAnsi="Times New Roman"/>
          <w:sz w:val="24"/>
          <w:szCs w:val="24"/>
        </w:rPr>
        <w:t>Ассоциации</w:t>
      </w:r>
      <w:r w:rsidRPr="00026C33">
        <w:rPr>
          <w:rFonts w:ascii="Times New Roman" w:hAnsi="Times New Roman"/>
          <w:sz w:val="24"/>
          <w:szCs w:val="24"/>
        </w:rPr>
        <w:t>;</w:t>
      </w:r>
    </w:p>
    <w:p w:rsidR="009C1BF7" w:rsidRPr="00026C33" w:rsidRDefault="00AB4DC4"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об уровне ответственности члена </w:t>
      </w:r>
      <w:r w:rsidR="00DB0548" w:rsidRPr="00026C33">
        <w:rPr>
          <w:rFonts w:ascii="Times New Roman" w:hAnsi="Times New Roman"/>
          <w:sz w:val="24"/>
          <w:szCs w:val="24"/>
        </w:rPr>
        <w:t>Ассоциации</w:t>
      </w:r>
      <w:r w:rsidRPr="00026C33">
        <w:rPr>
          <w:rFonts w:ascii="Times New Roman" w:hAnsi="Times New Roman"/>
          <w:sz w:val="24"/>
          <w:szCs w:val="24"/>
        </w:rPr>
        <w:t xml:space="preserve"> по обязательствам по договору строительного подряда, </w:t>
      </w:r>
      <w:r w:rsidR="0049614B"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49614B" w:rsidRPr="00026C33">
        <w:rPr>
          <w:rFonts w:ascii="Times New Roman" w:hAnsi="Times New Roman"/>
          <w:sz w:val="24"/>
          <w:szCs w:val="24"/>
        </w:rPr>
        <w:t xml:space="preserve"> </w:t>
      </w:r>
      <w:r w:rsidRPr="00026C33">
        <w:rPr>
          <w:rFonts w:ascii="Times New Roman" w:hAnsi="Times New Roman"/>
          <w:sz w:val="24"/>
          <w:szCs w:val="24"/>
        </w:rPr>
        <w:t xml:space="preserve">заключаемому с использованием конкурентных способов </w:t>
      </w:r>
      <w:r w:rsidRPr="00026C33">
        <w:rPr>
          <w:rFonts w:ascii="Times New Roman" w:hAnsi="Times New Roman"/>
          <w:sz w:val="24"/>
          <w:szCs w:val="24"/>
        </w:rPr>
        <w:lastRenderedPageBreak/>
        <w:t xml:space="preserve">заключения договоров, в соответствии с которым </w:t>
      </w:r>
      <w:r w:rsidR="00D8602A" w:rsidRPr="00026C33">
        <w:rPr>
          <w:rFonts w:ascii="Times New Roman" w:hAnsi="Times New Roman"/>
          <w:sz w:val="24"/>
          <w:szCs w:val="24"/>
        </w:rPr>
        <w:t>указанным членом внесен взнос в компенсационный фонд обеспечения договорных обязательств;</w:t>
      </w:r>
    </w:p>
    <w:p w:rsidR="00374FDB" w:rsidRPr="00026C33" w:rsidRDefault="00D8602A"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w:t>
      </w:r>
      <w:r w:rsidR="00B85780" w:rsidRPr="00026C33">
        <w:rPr>
          <w:rFonts w:ascii="Times New Roman" w:hAnsi="Times New Roman"/>
          <w:sz w:val="24"/>
          <w:szCs w:val="24"/>
        </w:rPr>
        <w:t xml:space="preserve"> </w:t>
      </w:r>
      <w:r w:rsidRPr="00026C33">
        <w:rPr>
          <w:rFonts w:ascii="Times New Roman" w:hAnsi="Times New Roman"/>
          <w:sz w:val="24"/>
          <w:szCs w:val="24"/>
        </w:rPr>
        <w:t xml:space="preserve">о соответствии члена </w:t>
      </w:r>
      <w:r w:rsidR="00DB0548" w:rsidRPr="00026C33">
        <w:rPr>
          <w:rFonts w:ascii="Times New Roman" w:hAnsi="Times New Roman"/>
          <w:sz w:val="24"/>
          <w:szCs w:val="24"/>
        </w:rPr>
        <w:t xml:space="preserve">Ассоциации </w:t>
      </w:r>
      <w:r w:rsidRPr="00026C33">
        <w:rPr>
          <w:rFonts w:ascii="Times New Roman" w:hAnsi="Times New Roman"/>
          <w:sz w:val="24"/>
          <w:szCs w:val="24"/>
        </w:rPr>
        <w:t xml:space="preserve">условиям членства в </w:t>
      </w:r>
      <w:r w:rsidR="00DB0548" w:rsidRPr="00026C33">
        <w:rPr>
          <w:rFonts w:ascii="Times New Roman" w:hAnsi="Times New Roman"/>
          <w:sz w:val="24"/>
          <w:szCs w:val="24"/>
        </w:rPr>
        <w:t>Ассоциации</w:t>
      </w:r>
      <w:r w:rsidR="00802D85" w:rsidRPr="00026C33">
        <w:rPr>
          <w:rFonts w:ascii="Times New Roman" w:hAnsi="Times New Roman"/>
          <w:sz w:val="24"/>
          <w:szCs w:val="24"/>
        </w:rPr>
        <w:t xml:space="preserve">, </w:t>
      </w:r>
      <w:r w:rsidR="00B91B90" w:rsidRPr="00026C33">
        <w:rPr>
          <w:rFonts w:ascii="Times New Roman" w:hAnsi="Times New Roman"/>
          <w:sz w:val="24"/>
          <w:szCs w:val="24"/>
        </w:rPr>
        <w:t xml:space="preserve">предусмотренным </w:t>
      </w:r>
      <w:r w:rsidRPr="00026C33">
        <w:rPr>
          <w:rFonts w:ascii="Times New Roman" w:hAnsi="Times New Roman"/>
          <w:sz w:val="24"/>
          <w:szCs w:val="24"/>
        </w:rPr>
        <w:t>законодательством Российской</w:t>
      </w:r>
      <w:r w:rsidR="005329A7" w:rsidRPr="00026C33">
        <w:rPr>
          <w:rFonts w:ascii="Times New Roman" w:hAnsi="Times New Roman"/>
          <w:sz w:val="24"/>
          <w:szCs w:val="24"/>
        </w:rPr>
        <w:t xml:space="preserve"> Федерации</w:t>
      </w:r>
      <w:r w:rsidR="00B91B90" w:rsidRPr="00026C33">
        <w:rPr>
          <w:rFonts w:ascii="Times New Roman" w:hAnsi="Times New Roman"/>
          <w:sz w:val="24"/>
          <w:szCs w:val="24"/>
        </w:rPr>
        <w:t xml:space="preserve"> и (или) внутренними документами </w:t>
      </w:r>
      <w:r w:rsidR="00DB0548" w:rsidRPr="00026C33">
        <w:rPr>
          <w:rFonts w:ascii="Times New Roman" w:hAnsi="Times New Roman"/>
          <w:sz w:val="24"/>
          <w:szCs w:val="24"/>
        </w:rPr>
        <w:t>Ассоциации</w:t>
      </w:r>
      <w:r w:rsidR="007A5EE9" w:rsidRPr="00026C33">
        <w:rPr>
          <w:rFonts w:ascii="Times New Roman" w:hAnsi="Times New Roman"/>
          <w:sz w:val="24"/>
          <w:szCs w:val="24"/>
        </w:rPr>
        <w:t>;</w:t>
      </w:r>
    </w:p>
    <w:p w:rsidR="009C1BF7" w:rsidRPr="00026C33" w:rsidRDefault="00667E92" w:rsidP="00156B86">
      <w:pPr>
        <w:pStyle w:val="a8"/>
        <w:numPr>
          <w:ilvl w:val="0"/>
          <w:numId w:val="9"/>
        </w:numPr>
        <w:spacing w:before="240"/>
        <w:ind w:left="0" w:firstLine="709"/>
        <w:jc w:val="both"/>
        <w:rPr>
          <w:rStyle w:val="blk"/>
          <w:rFonts w:ascii="Times New Roman" w:hAnsi="Times New Roman"/>
          <w:sz w:val="24"/>
          <w:szCs w:val="24"/>
        </w:rPr>
      </w:pPr>
      <w:r w:rsidRPr="00026C33" w:rsidDel="007A5EE9">
        <w:rPr>
          <w:rFonts w:ascii="Times New Roman" w:hAnsi="Times New Roman"/>
          <w:sz w:val="24"/>
          <w:szCs w:val="24"/>
        </w:rPr>
        <w:t xml:space="preserve"> </w:t>
      </w:r>
      <w:r w:rsidR="003B1314" w:rsidRPr="00026C33">
        <w:rPr>
          <w:rFonts w:ascii="Times New Roman" w:hAnsi="Times New Roman"/>
          <w:sz w:val="24"/>
          <w:szCs w:val="24"/>
        </w:rPr>
        <w:t>сведения</w:t>
      </w:r>
      <w:r w:rsidR="003B1314" w:rsidRPr="00026C33">
        <w:rPr>
          <w:rStyle w:val="blk"/>
          <w:rFonts w:ascii="Times New Roman" w:hAnsi="Times New Roman"/>
          <w:sz w:val="24"/>
          <w:szCs w:val="24"/>
        </w:rPr>
        <w:t xml:space="preserve"> </w:t>
      </w:r>
      <w:r w:rsidR="00F44BE2" w:rsidRPr="00026C33">
        <w:rPr>
          <w:rStyle w:val="blk"/>
          <w:rFonts w:ascii="Times New Roman" w:hAnsi="Times New Roman"/>
          <w:sz w:val="24"/>
          <w:szCs w:val="24"/>
        </w:rPr>
        <w:t xml:space="preserve">о результатах проведенных </w:t>
      </w:r>
      <w:r w:rsidR="00DB0548" w:rsidRPr="00026C33">
        <w:rPr>
          <w:rFonts w:ascii="Times New Roman" w:hAnsi="Times New Roman"/>
          <w:sz w:val="24"/>
          <w:szCs w:val="24"/>
        </w:rPr>
        <w:t>Ассоциаци</w:t>
      </w:r>
      <w:r w:rsidR="00F44BE2" w:rsidRPr="00026C33">
        <w:rPr>
          <w:rStyle w:val="blk"/>
          <w:rFonts w:ascii="Times New Roman" w:hAnsi="Times New Roman"/>
          <w:sz w:val="24"/>
          <w:szCs w:val="24"/>
        </w:rPr>
        <w:t xml:space="preserve">ей проверок члена </w:t>
      </w:r>
      <w:r w:rsidR="00DB0548" w:rsidRPr="00026C33">
        <w:rPr>
          <w:rFonts w:ascii="Times New Roman" w:hAnsi="Times New Roman"/>
          <w:sz w:val="24"/>
          <w:szCs w:val="24"/>
        </w:rPr>
        <w:t>Ассоциации</w:t>
      </w:r>
      <w:r w:rsidR="00DB0548" w:rsidRPr="00026C33">
        <w:rPr>
          <w:rStyle w:val="blk"/>
          <w:rFonts w:ascii="Times New Roman" w:hAnsi="Times New Roman"/>
          <w:sz w:val="24"/>
          <w:szCs w:val="24"/>
        </w:rPr>
        <w:t xml:space="preserve"> </w:t>
      </w:r>
      <w:r w:rsidR="00F44BE2" w:rsidRPr="00026C33">
        <w:rPr>
          <w:rStyle w:val="blk"/>
          <w:rFonts w:ascii="Times New Roman" w:hAnsi="Times New Roman"/>
          <w:sz w:val="24"/>
          <w:szCs w:val="24"/>
        </w:rPr>
        <w:t>и фактах применения к нему дисциплинарных и иных взысканий (в случае, если такие проверки проводились и (или) такие взыскания налагались);</w:t>
      </w:r>
    </w:p>
    <w:p w:rsidR="009C1BF7" w:rsidRPr="00026C33" w:rsidRDefault="00F44BE2"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сведения о приостановлении, о возобновлении</w:t>
      </w:r>
      <w:r w:rsidR="007A5EE9" w:rsidRPr="00026C33">
        <w:rPr>
          <w:rFonts w:ascii="Times New Roman" w:hAnsi="Times New Roman"/>
          <w:sz w:val="24"/>
          <w:szCs w:val="24"/>
        </w:rPr>
        <w:t>, об отказе в возобновлении</w:t>
      </w:r>
      <w:r w:rsidR="00B41841" w:rsidRPr="00026C33">
        <w:rPr>
          <w:rFonts w:ascii="Times New Roman" w:hAnsi="Times New Roman"/>
          <w:sz w:val="24"/>
          <w:szCs w:val="24"/>
        </w:rPr>
        <w:t xml:space="preserve"> права осуществлять </w:t>
      </w:r>
      <w:r w:rsidR="00B41841" w:rsidRPr="00026C33">
        <w:rPr>
          <w:rFonts w:ascii="Times New Roman" w:hAnsi="Times New Roman"/>
          <w:color w:val="000000"/>
          <w:sz w:val="24"/>
          <w:szCs w:val="24"/>
          <w:shd w:val="clear" w:color="auto" w:fill="FFFFFF"/>
        </w:rPr>
        <w:t>строительство, реконструкцию, капитальный ремонт</w:t>
      </w:r>
      <w:r w:rsidR="00925F57" w:rsidRPr="00026C33">
        <w:rPr>
          <w:rFonts w:ascii="Times New Roman" w:hAnsi="Times New Roman"/>
          <w:color w:val="000000"/>
          <w:sz w:val="24"/>
          <w:szCs w:val="24"/>
          <w:shd w:val="clear" w:color="auto" w:fill="FFFFFF"/>
        </w:rPr>
        <w:t>, снос</w:t>
      </w:r>
      <w:r w:rsidR="00B41841" w:rsidRPr="00026C33">
        <w:rPr>
          <w:rFonts w:ascii="Times New Roman" w:hAnsi="Times New Roman"/>
          <w:color w:val="000000"/>
          <w:sz w:val="24"/>
          <w:szCs w:val="24"/>
          <w:shd w:val="clear" w:color="auto" w:fill="FFFFFF"/>
        </w:rPr>
        <w:t xml:space="preserve"> объектов капитального строительства</w:t>
      </w:r>
      <w:r w:rsidR="00B41841" w:rsidRPr="00026C33">
        <w:rPr>
          <w:rFonts w:ascii="Times New Roman" w:hAnsi="Times New Roman"/>
          <w:sz w:val="24"/>
          <w:szCs w:val="24"/>
        </w:rPr>
        <w:t>;</w:t>
      </w:r>
    </w:p>
    <w:p w:rsidR="009C1BF7" w:rsidRPr="00026C33" w:rsidRDefault="00B41841"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сведения </w:t>
      </w:r>
      <w:r w:rsidR="00F44BE2" w:rsidRPr="00026C33">
        <w:rPr>
          <w:rFonts w:ascii="Times New Roman" w:hAnsi="Times New Roman"/>
          <w:sz w:val="24"/>
          <w:szCs w:val="24"/>
        </w:rPr>
        <w:t>о прекр</w:t>
      </w:r>
      <w:r w:rsidRPr="00026C33">
        <w:rPr>
          <w:rFonts w:ascii="Times New Roman" w:hAnsi="Times New Roman"/>
          <w:sz w:val="24"/>
          <w:szCs w:val="24"/>
        </w:rPr>
        <w:t>ащении членства</w:t>
      </w:r>
      <w:r w:rsidR="00F44BE2" w:rsidRPr="00026C33">
        <w:rPr>
          <w:rFonts w:ascii="Times New Roman" w:hAnsi="Times New Roman"/>
          <w:sz w:val="24"/>
          <w:szCs w:val="24"/>
        </w:rPr>
        <w:t xml:space="preserve"> индивидуального предпринимателя или юридического лица</w:t>
      </w:r>
      <w:r w:rsidRPr="00026C33">
        <w:rPr>
          <w:rFonts w:ascii="Times New Roman" w:hAnsi="Times New Roman"/>
          <w:sz w:val="24"/>
          <w:szCs w:val="24"/>
        </w:rPr>
        <w:t xml:space="preserve"> в</w:t>
      </w:r>
      <w:r w:rsidR="00883708" w:rsidRPr="00026C33">
        <w:rPr>
          <w:rFonts w:ascii="Times New Roman" w:hAnsi="Times New Roman"/>
          <w:sz w:val="24"/>
          <w:szCs w:val="24"/>
        </w:rPr>
        <w:t xml:space="preserve"> </w:t>
      </w:r>
      <w:r w:rsidR="00F44BE2" w:rsidRPr="00026C33">
        <w:rPr>
          <w:rFonts w:ascii="Times New Roman" w:hAnsi="Times New Roman"/>
          <w:sz w:val="24"/>
          <w:szCs w:val="24"/>
        </w:rPr>
        <w:t xml:space="preserve"> </w:t>
      </w:r>
      <w:r w:rsidR="002121E7" w:rsidRPr="00026C33">
        <w:rPr>
          <w:rFonts w:ascii="Times New Roman" w:hAnsi="Times New Roman"/>
          <w:sz w:val="24"/>
          <w:szCs w:val="24"/>
        </w:rPr>
        <w:t>Ассоциации</w:t>
      </w:r>
      <w:r w:rsidR="00F44BE2" w:rsidRPr="00026C33">
        <w:rPr>
          <w:rFonts w:ascii="Times New Roman" w:hAnsi="Times New Roman"/>
          <w:sz w:val="24"/>
          <w:szCs w:val="24"/>
        </w:rPr>
        <w:t>;</w:t>
      </w:r>
    </w:p>
    <w:p w:rsidR="009C1BF7" w:rsidRPr="00026C33" w:rsidRDefault="00445D20" w:rsidP="00156B86">
      <w:pPr>
        <w:pStyle w:val="a8"/>
        <w:numPr>
          <w:ilvl w:val="0"/>
          <w:numId w:val="9"/>
        </w:numPr>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сведения о</w:t>
      </w:r>
      <w:r w:rsidR="00C06B6A" w:rsidRPr="00026C33">
        <w:rPr>
          <w:rStyle w:val="blk"/>
          <w:rFonts w:ascii="Times New Roman" w:hAnsi="Times New Roman"/>
          <w:sz w:val="24"/>
          <w:szCs w:val="24"/>
        </w:rPr>
        <w:t xml:space="preserve"> </w:t>
      </w:r>
      <w:r w:rsidR="00DB79E8" w:rsidRPr="00026C33">
        <w:rPr>
          <w:rStyle w:val="blk"/>
          <w:rFonts w:ascii="Times New Roman" w:hAnsi="Times New Roman"/>
          <w:sz w:val="24"/>
          <w:szCs w:val="24"/>
        </w:rPr>
        <w:t>наличии договора страхования гражданской ответственности</w:t>
      </w:r>
      <w:r w:rsidR="00C06B6A" w:rsidRPr="00026C33">
        <w:rPr>
          <w:rStyle w:val="blk"/>
          <w:rFonts w:ascii="Times New Roman" w:hAnsi="Times New Roman"/>
          <w:sz w:val="24"/>
          <w:szCs w:val="24"/>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w:t>
      </w:r>
      <w:r w:rsidR="00DB79E8" w:rsidRPr="00026C33">
        <w:rPr>
          <w:rStyle w:val="blk"/>
          <w:rFonts w:ascii="Times New Roman" w:hAnsi="Times New Roman"/>
          <w:sz w:val="24"/>
          <w:szCs w:val="24"/>
        </w:rPr>
        <w:t xml:space="preserve">гражданской </w:t>
      </w:r>
      <w:r w:rsidR="00C06B6A" w:rsidRPr="00026C33">
        <w:rPr>
          <w:rStyle w:val="blk"/>
          <w:rFonts w:ascii="Times New Roman" w:hAnsi="Times New Roman"/>
          <w:sz w:val="24"/>
          <w:szCs w:val="24"/>
        </w:rPr>
        <w:t xml:space="preserve">ответственности члена </w:t>
      </w:r>
      <w:r w:rsidR="00351488" w:rsidRPr="00026C33">
        <w:rPr>
          <w:rFonts w:ascii="Times New Roman" w:hAnsi="Times New Roman"/>
          <w:sz w:val="24"/>
          <w:szCs w:val="24"/>
        </w:rPr>
        <w:t>Ассоциации</w:t>
      </w:r>
      <w:r w:rsidR="00C06B6A" w:rsidRPr="00026C33">
        <w:rPr>
          <w:rStyle w:val="blk"/>
          <w:rFonts w:ascii="Times New Roman" w:hAnsi="Times New Roman"/>
          <w:sz w:val="24"/>
          <w:szCs w:val="24"/>
        </w:rPr>
        <w:t xml:space="preserve">, если требование, предусматривающее наличие такого договора страхования ответственности, является условием членства в </w:t>
      </w:r>
      <w:r w:rsidR="002121E7" w:rsidRPr="00026C33">
        <w:rPr>
          <w:rFonts w:ascii="Times New Roman" w:hAnsi="Times New Roman"/>
          <w:sz w:val="24"/>
          <w:szCs w:val="24"/>
        </w:rPr>
        <w:t>Ассоциации</w:t>
      </w:r>
      <w:r w:rsidR="00DB79E8" w:rsidRPr="00026C33">
        <w:rPr>
          <w:rStyle w:val="blk"/>
          <w:rFonts w:ascii="Times New Roman" w:hAnsi="Times New Roman"/>
          <w:sz w:val="24"/>
          <w:szCs w:val="24"/>
        </w:rPr>
        <w:t>;</w:t>
      </w:r>
      <w:proofErr w:type="gramEnd"/>
    </w:p>
    <w:p w:rsidR="005B0067" w:rsidRPr="00026C33" w:rsidRDefault="00DB79E8" w:rsidP="00156B86">
      <w:pPr>
        <w:pStyle w:val="a8"/>
        <w:numPr>
          <w:ilvl w:val="0"/>
          <w:numId w:val="9"/>
        </w:numPr>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сведения о</w:t>
      </w:r>
      <w:r w:rsidR="00445D20" w:rsidRPr="00026C33">
        <w:rPr>
          <w:rStyle w:val="blk"/>
          <w:rFonts w:ascii="Times New Roman" w:hAnsi="Times New Roman"/>
          <w:sz w:val="24"/>
          <w:szCs w:val="24"/>
        </w:rPr>
        <w:t xml:space="preserve"> наличии договора страхования</w:t>
      </w:r>
      <w:r w:rsidRPr="00026C33">
        <w:rPr>
          <w:rStyle w:val="blk"/>
          <w:rFonts w:ascii="Times New Roman" w:hAnsi="Times New Roman"/>
          <w:sz w:val="24"/>
          <w:szCs w:val="24"/>
        </w:rPr>
        <w:t xml:space="preserve"> обеспечени</w:t>
      </w:r>
      <w:r w:rsidR="00445D20" w:rsidRPr="00026C33">
        <w:rPr>
          <w:rStyle w:val="blk"/>
          <w:rFonts w:ascii="Times New Roman" w:hAnsi="Times New Roman"/>
          <w:sz w:val="24"/>
          <w:szCs w:val="24"/>
        </w:rPr>
        <w:t>я</w:t>
      </w:r>
      <w:r w:rsidRPr="00026C33">
        <w:rPr>
          <w:rStyle w:val="blk"/>
          <w:rFonts w:ascii="Times New Roman" w:hAnsi="Times New Roman"/>
          <w:sz w:val="24"/>
          <w:szCs w:val="24"/>
        </w:rPr>
        <w:t xml:space="preserve"> договорных </w:t>
      </w:r>
      <w:r w:rsidR="007A5EE9" w:rsidRPr="00026C33">
        <w:rPr>
          <w:rStyle w:val="blk"/>
          <w:rFonts w:ascii="Times New Roman" w:hAnsi="Times New Roman"/>
          <w:sz w:val="24"/>
          <w:szCs w:val="24"/>
        </w:rPr>
        <w:t>обязательств,</w:t>
      </w:r>
      <w:r w:rsidRPr="00026C33">
        <w:rPr>
          <w:rStyle w:val="blk"/>
          <w:rFonts w:ascii="Times New Roman" w:hAnsi="Times New Roman"/>
          <w:sz w:val="24"/>
          <w:szCs w:val="24"/>
        </w:rPr>
        <w:t xml:space="preserve"> </w:t>
      </w:r>
      <w:r w:rsidR="00445D20" w:rsidRPr="00026C33">
        <w:rPr>
          <w:rStyle w:val="blk"/>
          <w:rFonts w:ascii="Times New Roman" w:hAnsi="Times New Roman"/>
          <w:sz w:val="24"/>
          <w:szCs w:val="24"/>
        </w:rPr>
        <w:t>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w:t>
      </w:r>
      <w:r w:rsidR="0083764E" w:rsidRPr="00026C33">
        <w:rPr>
          <w:rStyle w:val="blk"/>
          <w:rFonts w:ascii="Times New Roman" w:hAnsi="Times New Roman"/>
          <w:sz w:val="24"/>
          <w:szCs w:val="24"/>
        </w:rPr>
        <w:t xml:space="preserve"> </w:t>
      </w:r>
      <w:r w:rsidR="00445D20" w:rsidRPr="00026C33">
        <w:rPr>
          <w:rStyle w:val="blk"/>
          <w:rFonts w:ascii="Times New Roman" w:hAnsi="Times New Roman"/>
          <w:sz w:val="24"/>
          <w:szCs w:val="24"/>
        </w:rPr>
        <w:t xml:space="preserve">ответственности члена </w:t>
      </w:r>
      <w:r w:rsidR="002121E7" w:rsidRPr="00026C33">
        <w:rPr>
          <w:rFonts w:ascii="Times New Roman" w:hAnsi="Times New Roman"/>
          <w:sz w:val="24"/>
          <w:szCs w:val="24"/>
        </w:rPr>
        <w:t>Ассоциации</w:t>
      </w:r>
      <w:r w:rsidR="00445D20" w:rsidRPr="00026C33">
        <w:rPr>
          <w:rStyle w:val="blk"/>
          <w:rFonts w:ascii="Times New Roman" w:hAnsi="Times New Roman"/>
          <w:sz w:val="24"/>
          <w:szCs w:val="24"/>
        </w:rPr>
        <w:t xml:space="preserve">, если требование, предусматривающее наличие такого договора страхования ответственности, является условием членства в </w:t>
      </w:r>
      <w:r w:rsidR="002121E7" w:rsidRPr="00026C33">
        <w:rPr>
          <w:rFonts w:ascii="Times New Roman" w:hAnsi="Times New Roman"/>
          <w:sz w:val="24"/>
          <w:szCs w:val="24"/>
        </w:rPr>
        <w:t>Ассоциации</w:t>
      </w:r>
      <w:r w:rsidR="00C90C89" w:rsidRPr="00026C33">
        <w:rPr>
          <w:rStyle w:val="blk"/>
          <w:rFonts w:ascii="Times New Roman" w:hAnsi="Times New Roman"/>
          <w:sz w:val="24"/>
          <w:szCs w:val="24"/>
        </w:rPr>
        <w:t>;</w:t>
      </w:r>
      <w:proofErr w:type="gramEnd"/>
    </w:p>
    <w:p w:rsidR="00EF5044" w:rsidRDefault="00EF5044" w:rsidP="00156B86">
      <w:pPr>
        <w:pStyle w:val="a8"/>
        <w:spacing w:before="240"/>
        <w:ind w:left="0" w:firstLine="567"/>
        <w:jc w:val="both"/>
        <w:rPr>
          <w:rStyle w:val="blk"/>
          <w:rFonts w:ascii="Times New Roman" w:hAnsi="Times New Roman"/>
          <w:sz w:val="24"/>
          <w:szCs w:val="24"/>
        </w:rPr>
      </w:pPr>
    </w:p>
    <w:p w:rsidR="00E42BAB" w:rsidRPr="00026C33" w:rsidRDefault="00BA5D40" w:rsidP="00156B86">
      <w:pPr>
        <w:pStyle w:val="a8"/>
        <w:spacing w:before="240"/>
        <w:ind w:left="0" w:firstLine="567"/>
        <w:jc w:val="both"/>
        <w:rPr>
          <w:rStyle w:val="blk"/>
          <w:rFonts w:ascii="Times New Roman" w:hAnsi="Times New Roman"/>
          <w:sz w:val="24"/>
          <w:szCs w:val="24"/>
        </w:rPr>
      </w:pPr>
      <w:r w:rsidRPr="00026C33">
        <w:rPr>
          <w:rStyle w:val="blk"/>
          <w:rFonts w:ascii="Times New Roman" w:hAnsi="Times New Roman"/>
          <w:sz w:val="24"/>
          <w:szCs w:val="24"/>
        </w:rPr>
        <w:t>2.</w:t>
      </w:r>
      <w:r w:rsidR="00351488" w:rsidRPr="00026C33">
        <w:rPr>
          <w:rStyle w:val="blk"/>
          <w:rFonts w:ascii="Times New Roman" w:hAnsi="Times New Roman"/>
          <w:sz w:val="24"/>
          <w:szCs w:val="24"/>
        </w:rPr>
        <w:t>3.</w:t>
      </w:r>
      <w:r w:rsidRPr="00026C33">
        <w:rPr>
          <w:rStyle w:val="blk"/>
          <w:rFonts w:ascii="Times New Roman" w:hAnsi="Times New Roman"/>
          <w:sz w:val="24"/>
          <w:szCs w:val="24"/>
        </w:rPr>
        <w:t xml:space="preserve"> В</w:t>
      </w:r>
      <w:r w:rsidR="00AB4DC4" w:rsidRPr="00026C33">
        <w:rPr>
          <w:rStyle w:val="blk"/>
          <w:rFonts w:ascii="Times New Roman" w:hAnsi="Times New Roman"/>
          <w:sz w:val="24"/>
          <w:szCs w:val="24"/>
        </w:rPr>
        <w:t xml:space="preserve"> отношении лиц, прекративших свое членство в </w:t>
      </w:r>
      <w:r w:rsidR="00790234" w:rsidRPr="00026C33">
        <w:rPr>
          <w:rFonts w:ascii="Times New Roman" w:hAnsi="Times New Roman"/>
          <w:sz w:val="24"/>
          <w:szCs w:val="24"/>
        </w:rPr>
        <w:t>Ассоциации</w:t>
      </w:r>
      <w:r w:rsidR="00AB4DC4" w:rsidRPr="00026C33">
        <w:rPr>
          <w:rStyle w:val="blk"/>
          <w:rFonts w:ascii="Times New Roman" w:hAnsi="Times New Roman"/>
          <w:sz w:val="24"/>
          <w:szCs w:val="24"/>
        </w:rPr>
        <w:t xml:space="preserve">, в реестре членов </w:t>
      </w:r>
      <w:r w:rsidR="00790234" w:rsidRPr="00026C33">
        <w:rPr>
          <w:rFonts w:ascii="Times New Roman" w:hAnsi="Times New Roman"/>
          <w:sz w:val="24"/>
          <w:szCs w:val="24"/>
        </w:rPr>
        <w:t>Ассоциации</w:t>
      </w:r>
      <w:r w:rsidR="00790234" w:rsidRPr="00026C33">
        <w:rPr>
          <w:rStyle w:val="blk"/>
          <w:rFonts w:ascii="Times New Roman" w:hAnsi="Times New Roman"/>
          <w:sz w:val="24"/>
          <w:szCs w:val="24"/>
        </w:rPr>
        <w:t xml:space="preserve"> </w:t>
      </w:r>
      <w:r w:rsidR="00AB4DC4" w:rsidRPr="00026C33">
        <w:rPr>
          <w:rStyle w:val="blk"/>
          <w:rFonts w:ascii="Times New Roman" w:hAnsi="Times New Roman"/>
          <w:sz w:val="24"/>
          <w:szCs w:val="24"/>
        </w:rPr>
        <w:t xml:space="preserve">наряду с информацией, указанной в пункте </w:t>
      </w:r>
      <w:r w:rsidR="00290A5E" w:rsidRPr="00026C33">
        <w:rPr>
          <w:rStyle w:val="blk"/>
          <w:rFonts w:ascii="Times New Roman" w:hAnsi="Times New Roman"/>
          <w:sz w:val="24"/>
          <w:szCs w:val="24"/>
        </w:rPr>
        <w:t>2.</w:t>
      </w:r>
      <w:r w:rsidR="00403B72" w:rsidRPr="00026C33">
        <w:rPr>
          <w:rStyle w:val="blk"/>
          <w:rFonts w:ascii="Times New Roman" w:hAnsi="Times New Roman"/>
          <w:sz w:val="24"/>
          <w:szCs w:val="24"/>
        </w:rPr>
        <w:t>2</w:t>
      </w:r>
      <w:r w:rsidR="00AB4DC4" w:rsidRPr="00026C33">
        <w:rPr>
          <w:rStyle w:val="blk"/>
          <w:rFonts w:ascii="Times New Roman" w:hAnsi="Times New Roman"/>
          <w:sz w:val="24"/>
          <w:szCs w:val="24"/>
        </w:rPr>
        <w:t xml:space="preserve"> настоящего Положения, должна содержаться информация о дате прекращения членства в </w:t>
      </w:r>
      <w:r w:rsidR="00790234" w:rsidRPr="00026C33">
        <w:rPr>
          <w:rFonts w:ascii="Times New Roman" w:hAnsi="Times New Roman"/>
          <w:sz w:val="24"/>
          <w:szCs w:val="24"/>
        </w:rPr>
        <w:t>Ассоциации</w:t>
      </w:r>
      <w:r w:rsidR="00790234" w:rsidRPr="00026C33">
        <w:rPr>
          <w:rStyle w:val="blk"/>
          <w:rFonts w:ascii="Times New Roman" w:hAnsi="Times New Roman"/>
          <w:sz w:val="24"/>
          <w:szCs w:val="24"/>
        </w:rPr>
        <w:t xml:space="preserve"> </w:t>
      </w:r>
      <w:r w:rsidR="00AB4DC4" w:rsidRPr="00026C33">
        <w:rPr>
          <w:rStyle w:val="blk"/>
          <w:rFonts w:ascii="Times New Roman" w:hAnsi="Times New Roman"/>
          <w:sz w:val="24"/>
          <w:szCs w:val="24"/>
        </w:rPr>
        <w:t>и об основаниях такого прекращения.</w:t>
      </w:r>
    </w:p>
    <w:p w:rsidR="00E42BAB"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351488" w:rsidRPr="00026C33">
        <w:rPr>
          <w:rStyle w:val="blk"/>
          <w:rFonts w:ascii="Times New Roman" w:hAnsi="Times New Roman"/>
          <w:sz w:val="24"/>
          <w:szCs w:val="24"/>
        </w:rPr>
        <w:t>4.</w:t>
      </w:r>
      <w:r w:rsidRPr="00026C33">
        <w:rPr>
          <w:rStyle w:val="blk"/>
          <w:rFonts w:ascii="Times New Roman" w:hAnsi="Times New Roman"/>
          <w:sz w:val="24"/>
          <w:szCs w:val="24"/>
        </w:rPr>
        <w:t xml:space="preserve"> </w:t>
      </w:r>
      <w:r w:rsidR="00693227"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Раскрытию на официальном сайте подлежа</w:t>
      </w:r>
      <w:r w:rsidR="000B4667" w:rsidRPr="00026C33">
        <w:rPr>
          <w:rStyle w:val="blk"/>
          <w:rFonts w:ascii="Times New Roman" w:hAnsi="Times New Roman"/>
          <w:sz w:val="24"/>
          <w:szCs w:val="24"/>
        </w:rPr>
        <w:t>т сведения, указанные в пункте 2.</w:t>
      </w:r>
      <w:r w:rsidR="00403B72" w:rsidRPr="00026C33">
        <w:rPr>
          <w:rStyle w:val="blk"/>
          <w:rFonts w:ascii="Times New Roman" w:hAnsi="Times New Roman"/>
          <w:sz w:val="24"/>
          <w:szCs w:val="24"/>
        </w:rPr>
        <w:t>2</w:t>
      </w:r>
      <w:r w:rsidR="0019132A" w:rsidRPr="00026C33">
        <w:rPr>
          <w:rStyle w:val="blk"/>
          <w:rFonts w:ascii="Times New Roman" w:hAnsi="Times New Roman"/>
          <w:sz w:val="24"/>
          <w:szCs w:val="24"/>
        </w:rPr>
        <w:t xml:space="preserve">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810924"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351488" w:rsidRPr="00026C33">
        <w:rPr>
          <w:rStyle w:val="blk"/>
          <w:rFonts w:ascii="Times New Roman" w:hAnsi="Times New Roman"/>
          <w:sz w:val="24"/>
          <w:szCs w:val="24"/>
        </w:rPr>
        <w:t>5.</w:t>
      </w:r>
      <w:r w:rsidR="00693227" w:rsidRPr="00026C33">
        <w:rPr>
          <w:rStyle w:val="blk"/>
          <w:rFonts w:ascii="Times New Roman" w:hAnsi="Times New Roman"/>
          <w:sz w:val="24"/>
          <w:szCs w:val="24"/>
        </w:rPr>
        <w:t xml:space="preserve"> </w:t>
      </w:r>
      <w:r w:rsidR="00790234" w:rsidRPr="00026C33">
        <w:rPr>
          <w:rFonts w:ascii="Times New Roman" w:hAnsi="Times New Roman"/>
          <w:sz w:val="24"/>
          <w:szCs w:val="24"/>
        </w:rPr>
        <w:t>Ассоциаци</w:t>
      </w:r>
      <w:r w:rsidR="00940B4D" w:rsidRPr="00026C33">
        <w:rPr>
          <w:rFonts w:ascii="Times New Roman" w:hAnsi="Times New Roman"/>
          <w:sz w:val="24"/>
          <w:szCs w:val="24"/>
        </w:rPr>
        <w:t>я</w:t>
      </w:r>
      <w:r w:rsidR="00790234"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 xml:space="preserve">ведет реестр членов </w:t>
      </w:r>
      <w:r w:rsidR="00511AFA" w:rsidRPr="00026C33">
        <w:rPr>
          <w:rFonts w:ascii="Times New Roman" w:hAnsi="Times New Roman"/>
          <w:sz w:val="24"/>
          <w:szCs w:val="24"/>
        </w:rPr>
        <w:t>Ассоциации</w:t>
      </w:r>
      <w:r w:rsidR="00511AFA"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w:t>
      </w:r>
      <w:r w:rsidR="00937023" w:rsidRPr="00026C33">
        <w:rPr>
          <w:rStyle w:val="blk"/>
          <w:rFonts w:ascii="Times New Roman" w:hAnsi="Times New Roman"/>
          <w:sz w:val="24"/>
          <w:szCs w:val="24"/>
        </w:rPr>
        <w:t xml:space="preserve">оссийской </w:t>
      </w:r>
      <w:r w:rsidR="0019132A" w:rsidRPr="00026C33">
        <w:rPr>
          <w:rStyle w:val="blk"/>
          <w:rFonts w:ascii="Times New Roman" w:hAnsi="Times New Roman"/>
          <w:sz w:val="24"/>
          <w:szCs w:val="24"/>
        </w:rPr>
        <w:t>Ф</w:t>
      </w:r>
      <w:r w:rsidR="00937023" w:rsidRPr="00026C33">
        <w:rPr>
          <w:rStyle w:val="blk"/>
          <w:rFonts w:ascii="Times New Roman" w:hAnsi="Times New Roman"/>
          <w:sz w:val="24"/>
          <w:szCs w:val="24"/>
        </w:rPr>
        <w:t>едерации</w:t>
      </w:r>
      <w:r w:rsidR="002F1C42" w:rsidRPr="00026C33">
        <w:rPr>
          <w:rStyle w:val="blk"/>
          <w:rFonts w:ascii="Times New Roman" w:hAnsi="Times New Roman"/>
          <w:sz w:val="24"/>
          <w:szCs w:val="24"/>
        </w:rPr>
        <w:t>.</w:t>
      </w:r>
    </w:p>
    <w:p w:rsidR="009C1BF7"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107010" w:rsidRPr="00026C33">
        <w:rPr>
          <w:rStyle w:val="blk"/>
          <w:rFonts w:ascii="Times New Roman" w:hAnsi="Times New Roman"/>
          <w:sz w:val="24"/>
          <w:szCs w:val="24"/>
        </w:rPr>
        <w:t>6.</w:t>
      </w:r>
      <w:r w:rsidR="00693227"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 xml:space="preserve">Член </w:t>
      </w:r>
      <w:r w:rsidR="00511AFA" w:rsidRPr="00026C33">
        <w:rPr>
          <w:rFonts w:ascii="Times New Roman" w:hAnsi="Times New Roman"/>
          <w:sz w:val="24"/>
          <w:szCs w:val="24"/>
        </w:rPr>
        <w:t>Ассоциации</w:t>
      </w:r>
      <w:r w:rsidR="0019132A" w:rsidRPr="00026C33">
        <w:rPr>
          <w:rStyle w:val="blk"/>
          <w:rFonts w:ascii="Times New Roman" w:hAnsi="Times New Roman"/>
          <w:sz w:val="24"/>
          <w:szCs w:val="24"/>
        </w:rPr>
        <w:t xml:space="preserve"> обязан уведомлять </w:t>
      </w:r>
      <w:r w:rsidR="00511AFA" w:rsidRPr="00026C33">
        <w:rPr>
          <w:rFonts w:ascii="Times New Roman" w:hAnsi="Times New Roman"/>
          <w:sz w:val="24"/>
          <w:szCs w:val="24"/>
        </w:rPr>
        <w:t>Ассоциацию</w:t>
      </w:r>
      <w:r w:rsidR="0019132A" w:rsidRPr="00026C33">
        <w:rPr>
          <w:rStyle w:val="blk"/>
          <w:rFonts w:ascii="Times New Roman" w:hAnsi="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00107010" w:rsidRPr="00026C33">
        <w:rPr>
          <w:rFonts w:ascii="Times New Roman" w:hAnsi="Times New Roman"/>
          <w:sz w:val="24"/>
          <w:szCs w:val="24"/>
        </w:rPr>
        <w:t>Ассоциации</w:t>
      </w:r>
      <w:r w:rsidR="0019132A" w:rsidRPr="00026C33">
        <w:rPr>
          <w:rStyle w:val="blk"/>
          <w:rFonts w:ascii="Times New Roman" w:hAnsi="Times New Roman"/>
          <w:sz w:val="24"/>
          <w:szCs w:val="24"/>
        </w:rPr>
        <w:t>, в течение трех рабочих дней со дня, следующего за днем наступления таких событий.</w:t>
      </w:r>
    </w:p>
    <w:p w:rsidR="00374FDB" w:rsidRDefault="00A307AE" w:rsidP="00EF5044">
      <w:pPr>
        <w:spacing w:before="240"/>
        <w:ind w:firstLine="567"/>
        <w:jc w:val="both"/>
        <w:rPr>
          <w:rFonts w:ascii="Times New Roman" w:hAnsi="Times New Roman"/>
          <w:sz w:val="24"/>
          <w:szCs w:val="24"/>
        </w:rPr>
      </w:pPr>
      <w:r w:rsidRPr="00026C33">
        <w:rPr>
          <w:rFonts w:ascii="Times New Roman" w:hAnsi="Times New Roman"/>
          <w:sz w:val="24"/>
          <w:szCs w:val="24"/>
        </w:rPr>
        <w:lastRenderedPageBreak/>
        <w:t>2.</w:t>
      </w:r>
      <w:r w:rsidR="00107010" w:rsidRPr="00026C33">
        <w:rPr>
          <w:rFonts w:ascii="Times New Roman" w:hAnsi="Times New Roman"/>
          <w:sz w:val="24"/>
          <w:szCs w:val="24"/>
        </w:rPr>
        <w:t>7.</w:t>
      </w:r>
      <w:r w:rsidR="00693227" w:rsidRPr="00026C33">
        <w:rPr>
          <w:rFonts w:ascii="Times New Roman" w:hAnsi="Times New Roman"/>
          <w:sz w:val="24"/>
          <w:szCs w:val="24"/>
        </w:rPr>
        <w:t xml:space="preserve"> </w:t>
      </w:r>
      <w:r w:rsidR="00374FDB" w:rsidRPr="00026C33">
        <w:rPr>
          <w:rFonts w:ascii="Times New Roman" w:hAnsi="Times New Roman"/>
          <w:sz w:val="24"/>
          <w:szCs w:val="24"/>
        </w:rPr>
        <w:t xml:space="preserve">В реестре членов </w:t>
      </w:r>
      <w:r w:rsidR="00511AFA" w:rsidRPr="00026C33">
        <w:rPr>
          <w:rFonts w:ascii="Times New Roman" w:hAnsi="Times New Roman"/>
          <w:sz w:val="24"/>
          <w:szCs w:val="24"/>
        </w:rPr>
        <w:t xml:space="preserve">Ассоциации </w:t>
      </w:r>
      <w:r w:rsidR="00374FDB" w:rsidRPr="00026C33">
        <w:rPr>
          <w:rFonts w:ascii="Times New Roman" w:hAnsi="Times New Roman"/>
          <w:sz w:val="24"/>
          <w:szCs w:val="24"/>
        </w:rPr>
        <w:t xml:space="preserve">могут содержаться иные сведения о члене </w:t>
      </w:r>
      <w:r w:rsidR="00511AFA" w:rsidRPr="00026C33">
        <w:rPr>
          <w:rFonts w:ascii="Times New Roman" w:hAnsi="Times New Roman"/>
          <w:sz w:val="24"/>
          <w:szCs w:val="24"/>
        </w:rPr>
        <w:t>Ассоциации</w:t>
      </w:r>
      <w:r w:rsidR="00374FDB" w:rsidRPr="00026C33">
        <w:rPr>
          <w:rFonts w:ascii="Times New Roman" w:hAnsi="Times New Roman"/>
          <w:sz w:val="24"/>
          <w:szCs w:val="24"/>
        </w:rPr>
        <w:t xml:space="preserve">, которые добровольно предоставлены юридическим лицом или индивидуальным предпринимателем в </w:t>
      </w:r>
      <w:r w:rsidR="00511AFA" w:rsidRPr="00026C33">
        <w:rPr>
          <w:rFonts w:ascii="Times New Roman" w:hAnsi="Times New Roman"/>
          <w:sz w:val="24"/>
          <w:szCs w:val="24"/>
        </w:rPr>
        <w:t>Ассоциаци</w:t>
      </w:r>
      <w:r w:rsidR="00374FDB" w:rsidRPr="00026C33">
        <w:rPr>
          <w:rFonts w:ascii="Times New Roman" w:hAnsi="Times New Roman"/>
          <w:sz w:val="24"/>
          <w:szCs w:val="24"/>
        </w:rPr>
        <w:t>ю.</w:t>
      </w:r>
    </w:p>
    <w:p w:rsidR="00497E61" w:rsidRPr="00EF5044" w:rsidRDefault="00497E61" w:rsidP="00EF5044">
      <w:pPr>
        <w:spacing w:before="240"/>
        <w:ind w:firstLine="567"/>
        <w:jc w:val="both"/>
        <w:rPr>
          <w:rFonts w:ascii="Times New Roman" w:hAnsi="Times New Roman"/>
          <w:sz w:val="24"/>
          <w:szCs w:val="24"/>
        </w:rPr>
      </w:pPr>
    </w:p>
    <w:p w:rsidR="00A4128E" w:rsidRPr="00026C33" w:rsidRDefault="00DB488F" w:rsidP="00EF5044">
      <w:pPr>
        <w:pStyle w:val="a8"/>
        <w:spacing w:before="240"/>
        <w:ind w:left="709"/>
        <w:jc w:val="center"/>
        <w:rPr>
          <w:rFonts w:ascii="Times New Roman" w:hAnsi="Times New Roman"/>
          <w:b/>
          <w:sz w:val="24"/>
          <w:szCs w:val="24"/>
        </w:rPr>
      </w:pPr>
      <w:r w:rsidRPr="00026C33">
        <w:rPr>
          <w:rFonts w:ascii="Times New Roman" w:hAnsi="Times New Roman"/>
          <w:b/>
          <w:sz w:val="24"/>
          <w:szCs w:val="24"/>
        </w:rPr>
        <w:t>3. ВЕДЕНИЕ РЕЕСТРА ЧЛЕНОВ АССОЦИАЦИИ.</w:t>
      </w:r>
    </w:p>
    <w:p w:rsidR="00BA5D40" w:rsidRPr="00026C33" w:rsidRDefault="00BA5D40" w:rsidP="00156B86">
      <w:pPr>
        <w:pStyle w:val="a8"/>
        <w:spacing w:before="240"/>
        <w:ind w:left="360"/>
        <w:jc w:val="both"/>
        <w:rPr>
          <w:rFonts w:ascii="Times New Roman" w:hAnsi="Times New Roman"/>
          <w:b/>
          <w:sz w:val="24"/>
          <w:szCs w:val="24"/>
        </w:rPr>
      </w:pPr>
    </w:p>
    <w:p w:rsidR="00810924" w:rsidRPr="00026C33" w:rsidRDefault="0064126E"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3.1. </w:t>
      </w:r>
      <w:r w:rsidR="00940B4D" w:rsidRPr="00026C33">
        <w:rPr>
          <w:rFonts w:ascii="Times New Roman" w:hAnsi="Times New Roman"/>
          <w:sz w:val="24"/>
          <w:szCs w:val="24"/>
        </w:rPr>
        <w:t>В день вступления в силу решения Ассоциации о приеме индивидуального предпринимателя или юридического лица в члены</w:t>
      </w:r>
      <w:r w:rsidR="0056143D">
        <w:rPr>
          <w:rFonts w:ascii="Times New Roman" w:hAnsi="Times New Roman"/>
          <w:sz w:val="24"/>
          <w:szCs w:val="24"/>
        </w:rPr>
        <w:t>,</w:t>
      </w:r>
      <w:r w:rsidR="00940B4D" w:rsidRPr="00026C33">
        <w:rPr>
          <w:rFonts w:ascii="Times New Roman" w:hAnsi="Times New Roman"/>
          <w:sz w:val="24"/>
          <w:szCs w:val="24"/>
        </w:rPr>
        <w:t xml:space="preserve">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Ассоциации, направляет в НОСТРОЙ уведомление о принятом решении. </w:t>
      </w:r>
      <w:proofErr w:type="gramStart"/>
      <w:r w:rsidR="00940B4D" w:rsidRPr="00026C33">
        <w:rPr>
          <w:rFonts w:ascii="Times New Roman" w:hAnsi="Times New Roman"/>
          <w:sz w:val="24"/>
          <w:szCs w:val="24"/>
        </w:rPr>
        <w:t>В случае принятия иного  решения в отношении члена</w:t>
      </w:r>
      <w:r w:rsidR="00F55613" w:rsidRPr="00026C33">
        <w:rPr>
          <w:rFonts w:ascii="Times New Roman" w:hAnsi="Times New Roman"/>
          <w:sz w:val="24"/>
          <w:szCs w:val="24"/>
        </w:rPr>
        <w:t>,</w:t>
      </w:r>
      <w:r w:rsidR="00940B4D" w:rsidRPr="00026C33">
        <w:rPr>
          <w:rFonts w:ascii="Times New Roman" w:hAnsi="Times New Roman"/>
          <w:sz w:val="24"/>
          <w:szCs w:val="24"/>
        </w:rPr>
        <w:t xml:space="preserve"> Ассоциация</w:t>
      </w:r>
      <w:r w:rsidR="0056143D">
        <w:rPr>
          <w:rFonts w:ascii="Times New Roman" w:hAnsi="Times New Roman"/>
          <w:sz w:val="24"/>
          <w:szCs w:val="24"/>
        </w:rPr>
        <w:t>,</w:t>
      </w:r>
      <w:r w:rsidR="00940B4D" w:rsidRPr="00026C33">
        <w:rPr>
          <w:rFonts w:ascii="Times New Roman" w:hAnsi="Times New Roman"/>
          <w:sz w:val="24"/>
          <w:szCs w:val="24"/>
        </w:rPr>
        <w:t xml:space="preserve"> в день принятия такого решения</w:t>
      </w:r>
      <w:r w:rsidR="0056143D">
        <w:rPr>
          <w:rFonts w:ascii="Times New Roman" w:hAnsi="Times New Roman"/>
          <w:sz w:val="24"/>
          <w:szCs w:val="24"/>
        </w:rPr>
        <w:t>,</w:t>
      </w:r>
      <w:r w:rsidR="00940B4D" w:rsidRPr="00026C33">
        <w:rPr>
          <w:rFonts w:ascii="Times New Roman" w:hAnsi="Times New Roman"/>
          <w:sz w:val="24"/>
          <w:szCs w:val="24"/>
        </w:rPr>
        <w:t xml:space="preserve"> размещает такое решение на своем сайте в сети «Интернет»,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в НОСТРОЙ уведомление о принятом решении.</w:t>
      </w:r>
      <w:r w:rsidR="00A4128E" w:rsidRPr="00026C33">
        <w:rPr>
          <w:rFonts w:ascii="Times New Roman" w:hAnsi="Times New Roman"/>
          <w:sz w:val="24"/>
          <w:szCs w:val="24"/>
        </w:rPr>
        <w:t>.</w:t>
      </w:r>
      <w:proofErr w:type="gramEnd"/>
    </w:p>
    <w:p w:rsidR="0056143D" w:rsidRDefault="0056143D" w:rsidP="00156B86">
      <w:pPr>
        <w:pStyle w:val="a8"/>
        <w:spacing w:before="240"/>
        <w:ind w:left="0" w:firstLine="567"/>
        <w:jc w:val="both"/>
        <w:rPr>
          <w:rFonts w:ascii="Times New Roman" w:hAnsi="Times New Roman"/>
          <w:sz w:val="24"/>
          <w:szCs w:val="24"/>
        </w:rPr>
      </w:pPr>
    </w:p>
    <w:p w:rsidR="00A600A5" w:rsidRPr="00026C33" w:rsidRDefault="0064126E"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3.2. </w:t>
      </w:r>
      <w:proofErr w:type="gramStart"/>
      <w:r w:rsidR="00A4128E" w:rsidRPr="00026C33">
        <w:rPr>
          <w:rFonts w:ascii="Times New Roman" w:hAnsi="Times New Roman"/>
          <w:sz w:val="24"/>
          <w:szCs w:val="24"/>
        </w:rPr>
        <w:t xml:space="preserve">Сведения об изменении  уровня ответственности члена </w:t>
      </w:r>
      <w:r w:rsidR="00025290" w:rsidRPr="00026C33">
        <w:rPr>
          <w:rFonts w:ascii="Times New Roman" w:hAnsi="Times New Roman"/>
          <w:sz w:val="24"/>
          <w:szCs w:val="24"/>
        </w:rPr>
        <w:t xml:space="preserve">Ассоциации </w:t>
      </w:r>
      <w:r w:rsidR="00A4128E" w:rsidRPr="00026C33">
        <w:rPr>
          <w:rFonts w:ascii="Times New Roman" w:hAnsi="Times New Roman"/>
          <w:sz w:val="24"/>
          <w:szCs w:val="24"/>
        </w:rPr>
        <w:t>по обязательствам по договору  строительного подряда</w:t>
      </w:r>
      <w:r w:rsidR="00D45495" w:rsidRPr="00026C33">
        <w:rPr>
          <w:rFonts w:ascii="Times New Roman" w:hAnsi="Times New Roman"/>
          <w:sz w:val="24"/>
          <w:szCs w:val="24"/>
        </w:rPr>
        <w:t xml:space="preserve">, </w:t>
      </w:r>
      <w:r w:rsidR="00D45495"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A4128E" w:rsidRPr="00026C33">
        <w:rPr>
          <w:rFonts w:ascii="Times New Roman" w:hAnsi="Times New Roman"/>
          <w:sz w:val="24"/>
          <w:szCs w:val="24"/>
        </w:rPr>
        <w:t xml:space="preserve"> и (или) уровня ответственности члена </w:t>
      </w:r>
      <w:r w:rsidR="00025290"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по обязательствам по договору строительного подряда, </w:t>
      </w:r>
      <w:r w:rsidR="00D45495"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D45495" w:rsidRPr="00026C33">
        <w:rPr>
          <w:rFonts w:ascii="Times New Roman" w:hAnsi="Times New Roman"/>
          <w:sz w:val="24"/>
          <w:szCs w:val="24"/>
        </w:rPr>
        <w:t xml:space="preserve"> </w:t>
      </w:r>
      <w:r w:rsidR="00A4128E" w:rsidRPr="00026C33">
        <w:rPr>
          <w:rFonts w:ascii="Times New Roman" w:hAnsi="Times New Roman"/>
          <w:sz w:val="24"/>
          <w:szCs w:val="24"/>
        </w:rPr>
        <w:t>заключаемому с использованием конкурентных способов заключения договоров, а также  сведения о приостановлении, о возобновлении, об отказе в возобновлении или</w:t>
      </w:r>
      <w:proofErr w:type="gramEnd"/>
      <w:r w:rsidR="00A4128E" w:rsidRPr="00026C33">
        <w:rPr>
          <w:rFonts w:ascii="Times New Roman" w:hAnsi="Times New Roman"/>
          <w:sz w:val="24"/>
          <w:szCs w:val="24"/>
        </w:rPr>
        <w:t xml:space="preserve"> о прекращении членства индивидуального предпринимателя или юридического лица вносятся в реестр членов </w:t>
      </w:r>
      <w:r w:rsidR="00A05FCE" w:rsidRPr="00026C33">
        <w:rPr>
          <w:rFonts w:ascii="Times New Roman" w:hAnsi="Times New Roman"/>
          <w:sz w:val="24"/>
          <w:szCs w:val="24"/>
        </w:rPr>
        <w:t>Ассоциации</w:t>
      </w:r>
      <w:r w:rsidR="00A4128E" w:rsidRPr="00026C33">
        <w:rPr>
          <w:rFonts w:ascii="Times New Roman" w:hAnsi="Times New Roman"/>
          <w:sz w:val="24"/>
          <w:szCs w:val="24"/>
        </w:rPr>
        <w:t xml:space="preserve"> в день принятия соответствующего решения.</w:t>
      </w:r>
    </w:p>
    <w:p w:rsidR="0056143D" w:rsidRDefault="0056143D" w:rsidP="00156B86">
      <w:pPr>
        <w:pStyle w:val="a8"/>
        <w:spacing w:before="240"/>
        <w:ind w:left="0" w:firstLine="567"/>
        <w:jc w:val="both"/>
        <w:rPr>
          <w:rFonts w:ascii="Times New Roman" w:hAnsi="Times New Roman"/>
          <w:color w:val="000000"/>
          <w:sz w:val="24"/>
          <w:szCs w:val="24"/>
          <w:shd w:val="clear" w:color="auto" w:fill="FFFFFF"/>
        </w:rPr>
      </w:pPr>
    </w:p>
    <w:p w:rsidR="00577D5D" w:rsidRPr="00026C33" w:rsidRDefault="00A05FCE" w:rsidP="00156B86">
      <w:pPr>
        <w:pStyle w:val="a8"/>
        <w:spacing w:before="240"/>
        <w:ind w:left="0" w:firstLine="567"/>
        <w:jc w:val="both"/>
        <w:rPr>
          <w:rFonts w:ascii="Times New Roman" w:hAnsi="Times New Roman"/>
          <w:sz w:val="24"/>
          <w:szCs w:val="24"/>
        </w:rPr>
      </w:pPr>
      <w:r w:rsidRPr="00026C33">
        <w:rPr>
          <w:rFonts w:ascii="Times New Roman" w:hAnsi="Times New Roman"/>
          <w:color w:val="000000"/>
          <w:sz w:val="24"/>
          <w:szCs w:val="24"/>
          <w:shd w:val="clear" w:color="auto" w:fill="FFFFFF"/>
        </w:rPr>
        <w:t xml:space="preserve">3.3. </w:t>
      </w:r>
      <w:proofErr w:type="gramStart"/>
      <w:r w:rsidR="008F63DC" w:rsidRPr="00026C33">
        <w:rPr>
          <w:rFonts w:ascii="Times New Roman" w:hAnsi="Times New Roman"/>
          <w:color w:val="000000"/>
          <w:sz w:val="24"/>
          <w:szCs w:val="24"/>
          <w:shd w:val="clear" w:color="auto" w:fill="FFFFFF"/>
        </w:rPr>
        <w:t>Ассоциация</w:t>
      </w:r>
      <w:r w:rsidR="00A600A5"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в день поступления в нее заявления члена Ассоциации о добровольном прекращении его членства в </w:t>
      </w:r>
      <w:r w:rsidR="00A600A5" w:rsidRPr="00026C33">
        <w:rPr>
          <w:rFonts w:ascii="Times New Roman" w:hAnsi="Times New Roman"/>
          <w:color w:val="000000"/>
          <w:sz w:val="24"/>
          <w:szCs w:val="24"/>
          <w:shd w:val="clear" w:color="auto" w:fill="FFFFFF"/>
        </w:rPr>
        <w:t xml:space="preserve">Ассоциации, </w:t>
      </w:r>
      <w:r w:rsidR="008F63DC" w:rsidRPr="00026C33">
        <w:rPr>
          <w:rFonts w:ascii="Times New Roman" w:hAnsi="Times New Roman"/>
          <w:color w:val="000000"/>
          <w:sz w:val="24"/>
          <w:szCs w:val="24"/>
          <w:shd w:val="clear" w:color="auto" w:fill="FFFFFF"/>
        </w:rPr>
        <w:t>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w:t>
      </w:r>
      <w:r w:rsidR="00577D5D"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8F63DC" w:rsidRPr="00026C33">
        <w:rPr>
          <w:rFonts w:ascii="Times New Roman" w:hAnsi="Times New Roman"/>
          <w:color w:val="000000"/>
          <w:sz w:val="24"/>
          <w:szCs w:val="24"/>
          <w:shd w:val="clear" w:color="auto" w:fill="FFFFFF"/>
        </w:rPr>
        <w:t xml:space="preserve"> документов)</w:t>
      </w:r>
      <w:r w:rsidR="00577D5D"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направляет в </w:t>
      </w:r>
      <w:r w:rsidR="008F63DC" w:rsidRPr="00026C33">
        <w:rPr>
          <w:rFonts w:ascii="Times New Roman" w:hAnsi="Times New Roman"/>
          <w:sz w:val="24"/>
          <w:szCs w:val="24"/>
          <w:shd w:val="clear" w:color="auto" w:fill="FFFFFF"/>
        </w:rPr>
        <w:t>НОСТРОЙ</w:t>
      </w:r>
      <w:r w:rsidR="008F63DC" w:rsidRPr="00026C33">
        <w:rPr>
          <w:rFonts w:ascii="Times New Roman" w:hAnsi="Times New Roman"/>
          <w:color w:val="000000"/>
          <w:sz w:val="24"/>
          <w:szCs w:val="24"/>
          <w:shd w:val="clear" w:color="auto" w:fill="FFFFFF"/>
        </w:rPr>
        <w:t xml:space="preserve"> уведомление об этом.</w:t>
      </w:r>
    </w:p>
    <w:p w:rsidR="00577D5D" w:rsidRPr="00026C33" w:rsidRDefault="00A05FCE" w:rsidP="00156B86">
      <w:pPr>
        <w:autoSpaceDE w:val="0"/>
        <w:autoSpaceDN w:val="0"/>
        <w:adjustRightInd w:val="0"/>
        <w:spacing w:before="240"/>
        <w:ind w:firstLine="567"/>
        <w:jc w:val="both"/>
        <w:rPr>
          <w:rFonts w:ascii="Times New Roman" w:eastAsia="Times New Roman" w:hAnsi="Times New Roman"/>
          <w:sz w:val="24"/>
          <w:szCs w:val="24"/>
          <w:lang w:eastAsia="ru-RU"/>
        </w:rPr>
      </w:pPr>
      <w:r w:rsidRPr="00026C33">
        <w:rPr>
          <w:rFonts w:ascii="Times New Roman" w:hAnsi="Times New Roman"/>
          <w:sz w:val="24"/>
          <w:szCs w:val="24"/>
        </w:rPr>
        <w:t xml:space="preserve">3.4. </w:t>
      </w:r>
      <w:proofErr w:type="gramStart"/>
      <w:r w:rsidR="00157518" w:rsidRPr="00026C33">
        <w:rPr>
          <w:rFonts w:ascii="Times New Roman" w:eastAsia="Times New Roman" w:hAnsi="Times New Roman"/>
          <w:sz w:val="24"/>
          <w:szCs w:val="24"/>
          <w:lang w:eastAsia="ru-RU"/>
        </w:rPr>
        <w:t>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могут быть направлены в НОСТРОЙ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w:t>
      </w:r>
      <w:proofErr w:type="gramEnd"/>
    </w:p>
    <w:p w:rsidR="00954327" w:rsidRPr="00026C33" w:rsidRDefault="00852496"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3.5. </w:t>
      </w:r>
      <w:r w:rsidR="00A4128E" w:rsidRPr="00026C33">
        <w:rPr>
          <w:rFonts w:ascii="Times New Roman" w:hAnsi="Times New Roman"/>
          <w:sz w:val="24"/>
          <w:szCs w:val="24"/>
        </w:rPr>
        <w:t xml:space="preserve">Исполнительный орган </w:t>
      </w:r>
      <w:r w:rsidR="004603A4"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несет ответственность за неисполнение или ненадлежащее исполнение обязанностей по </w:t>
      </w:r>
      <w:r w:rsidR="00BA5D40" w:rsidRPr="00026C33">
        <w:rPr>
          <w:rFonts w:ascii="Times New Roman" w:hAnsi="Times New Roman"/>
          <w:sz w:val="24"/>
          <w:szCs w:val="24"/>
        </w:rPr>
        <w:t>ведению</w:t>
      </w:r>
      <w:r w:rsidR="00A4128E" w:rsidRPr="00026C33">
        <w:rPr>
          <w:rFonts w:ascii="Times New Roman" w:hAnsi="Times New Roman"/>
          <w:sz w:val="24"/>
          <w:szCs w:val="24"/>
        </w:rPr>
        <w:t xml:space="preserve"> и хранению </w:t>
      </w:r>
      <w:r w:rsidR="00BA5D40" w:rsidRPr="00026C33">
        <w:rPr>
          <w:rFonts w:ascii="Times New Roman" w:hAnsi="Times New Roman"/>
          <w:sz w:val="24"/>
          <w:szCs w:val="24"/>
        </w:rPr>
        <w:t>реестра членов</w:t>
      </w:r>
      <w:r w:rsidR="00A4128E" w:rsidRPr="00026C33">
        <w:rPr>
          <w:rFonts w:ascii="Times New Roman" w:hAnsi="Times New Roman"/>
          <w:sz w:val="24"/>
          <w:szCs w:val="24"/>
        </w:rPr>
        <w:t xml:space="preserve"> </w:t>
      </w:r>
      <w:r w:rsidR="00A05FCE" w:rsidRPr="00026C33">
        <w:rPr>
          <w:rFonts w:ascii="Times New Roman" w:hAnsi="Times New Roman"/>
          <w:sz w:val="24"/>
          <w:szCs w:val="24"/>
        </w:rPr>
        <w:lastRenderedPageBreak/>
        <w:t>Ассоциации</w:t>
      </w:r>
      <w:r w:rsidR="00A4128E" w:rsidRPr="00026C33">
        <w:rPr>
          <w:rFonts w:ascii="Times New Roman" w:hAnsi="Times New Roman"/>
          <w:sz w:val="24"/>
          <w:szCs w:val="24"/>
        </w:rPr>
        <w:t>, в том числе обеспечение конфиденциальности информации реестра и предоставление недостоверных или неполных данных.</w:t>
      </w:r>
    </w:p>
    <w:p w:rsidR="00A4128E" w:rsidRDefault="00725F09"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3.</w:t>
      </w:r>
      <w:r w:rsidR="00852496" w:rsidRPr="00026C33">
        <w:rPr>
          <w:rFonts w:ascii="Times New Roman" w:hAnsi="Times New Roman"/>
          <w:sz w:val="24"/>
          <w:szCs w:val="24"/>
        </w:rPr>
        <w:t>6</w:t>
      </w:r>
      <w:r w:rsidRPr="00026C33">
        <w:rPr>
          <w:rFonts w:ascii="Times New Roman" w:hAnsi="Times New Roman"/>
          <w:sz w:val="24"/>
          <w:szCs w:val="24"/>
        </w:rPr>
        <w:t xml:space="preserve">. </w:t>
      </w:r>
      <w:r w:rsidR="00A4128E" w:rsidRPr="00026C33">
        <w:rPr>
          <w:rFonts w:ascii="Times New Roman" w:hAnsi="Times New Roman"/>
          <w:sz w:val="24"/>
          <w:szCs w:val="24"/>
        </w:rPr>
        <w:t xml:space="preserve">Исполнительный орган </w:t>
      </w:r>
      <w:r w:rsidR="00420436"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обязан обеспечить хранение реестра членов </w:t>
      </w:r>
      <w:r w:rsidRPr="00026C33">
        <w:rPr>
          <w:rFonts w:ascii="Times New Roman" w:hAnsi="Times New Roman"/>
          <w:sz w:val="24"/>
          <w:szCs w:val="24"/>
        </w:rPr>
        <w:t>Ассоциации</w:t>
      </w:r>
      <w:r w:rsidR="00A4128E" w:rsidRPr="00026C33">
        <w:rPr>
          <w:rFonts w:ascii="Times New Roman" w:hAnsi="Times New Roman"/>
          <w:sz w:val="24"/>
          <w:szCs w:val="24"/>
        </w:rPr>
        <w:t xml:space="preserve"> в течение всего срока де</w:t>
      </w:r>
      <w:r w:rsidRPr="00026C33">
        <w:rPr>
          <w:rFonts w:ascii="Times New Roman" w:hAnsi="Times New Roman"/>
          <w:sz w:val="24"/>
          <w:szCs w:val="24"/>
        </w:rPr>
        <w:t>ятельности</w:t>
      </w:r>
      <w:r w:rsidR="00A4128E" w:rsidRPr="00026C33">
        <w:rPr>
          <w:rFonts w:ascii="Times New Roman" w:hAnsi="Times New Roman"/>
          <w:sz w:val="24"/>
          <w:szCs w:val="24"/>
        </w:rPr>
        <w:t xml:space="preserve"> </w:t>
      </w:r>
      <w:r w:rsidR="00420436" w:rsidRPr="00026C33">
        <w:rPr>
          <w:rFonts w:ascii="Times New Roman" w:hAnsi="Times New Roman"/>
          <w:sz w:val="24"/>
          <w:szCs w:val="24"/>
        </w:rPr>
        <w:t>Ассоциации</w:t>
      </w:r>
      <w:r w:rsidR="00A4128E" w:rsidRPr="00026C33">
        <w:rPr>
          <w:rFonts w:ascii="Times New Roman" w:hAnsi="Times New Roman"/>
          <w:sz w:val="24"/>
          <w:szCs w:val="24"/>
        </w:rPr>
        <w:t>.</w:t>
      </w:r>
    </w:p>
    <w:p w:rsidR="00C33A50" w:rsidRPr="00026C33" w:rsidRDefault="00C33A50" w:rsidP="00156B86">
      <w:pPr>
        <w:pStyle w:val="a8"/>
        <w:spacing w:before="240"/>
        <w:ind w:left="0" w:firstLine="567"/>
        <w:jc w:val="both"/>
        <w:rPr>
          <w:rFonts w:ascii="Times New Roman" w:hAnsi="Times New Roman"/>
          <w:sz w:val="24"/>
          <w:szCs w:val="24"/>
        </w:rPr>
      </w:pPr>
    </w:p>
    <w:p w:rsidR="00BA5D40" w:rsidRPr="00026C33" w:rsidRDefault="00BA5D40" w:rsidP="00156B86">
      <w:pPr>
        <w:pStyle w:val="a8"/>
        <w:spacing w:before="240"/>
        <w:ind w:left="709"/>
        <w:jc w:val="both"/>
        <w:rPr>
          <w:rFonts w:ascii="Times New Roman" w:hAnsi="Times New Roman"/>
          <w:sz w:val="24"/>
          <w:szCs w:val="24"/>
        </w:rPr>
      </w:pPr>
    </w:p>
    <w:p w:rsidR="009C1BF7" w:rsidRPr="00026C33" w:rsidRDefault="000F0AF1" w:rsidP="00B77DF6">
      <w:pPr>
        <w:pStyle w:val="a8"/>
        <w:spacing w:before="240"/>
        <w:ind w:left="709"/>
        <w:jc w:val="center"/>
        <w:rPr>
          <w:rFonts w:ascii="Times New Roman" w:hAnsi="Times New Roman"/>
          <w:b/>
          <w:sz w:val="24"/>
          <w:szCs w:val="24"/>
        </w:rPr>
      </w:pPr>
      <w:r w:rsidRPr="00026C33">
        <w:rPr>
          <w:rFonts w:ascii="Times New Roman" w:hAnsi="Times New Roman"/>
          <w:b/>
          <w:sz w:val="24"/>
          <w:szCs w:val="24"/>
        </w:rPr>
        <w:t>4. ПРЕДОСТАВЛЕНИЕ ИНФОРМАЦИИ ИЗ РЕЕСТРА ЧЛЕНОВ</w:t>
      </w:r>
      <w:r w:rsidRPr="00026C33">
        <w:rPr>
          <w:rStyle w:val="blk"/>
          <w:rFonts w:ascii="Times New Roman" w:hAnsi="Times New Roman"/>
          <w:b/>
          <w:sz w:val="24"/>
          <w:szCs w:val="24"/>
        </w:rPr>
        <w:t xml:space="preserve"> </w:t>
      </w:r>
      <w:r w:rsidRPr="00026C33">
        <w:rPr>
          <w:rFonts w:ascii="Times New Roman" w:hAnsi="Times New Roman"/>
          <w:b/>
          <w:sz w:val="24"/>
          <w:szCs w:val="24"/>
        </w:rPr>
        <w:t>АССОЦИАЦИИ.</w:t>
      </w:r>
    </w:p>
    <w:p w:rsidR="00BA5D40" w:rsidRPr="00026C33" w:rsidRDefault="00BA5D40" w:rsidP="00156B86">
      <w:pPr>
        <w:pStyle w:val="a8"/>
        <w:spacing w:before="240"/>
        <w:ind w:left="709"/>
        <w:jc w:val="both"/>
        <w:rPr>
          <w:rFonts w:ascii="Times New Roman" w:hAnsi="Times New Roman"/>
          <w:b/>
          <w:sz w:val="24"/>
          <w:szCs w:val="24"/>
        </w:rPr>
      </w:pPr>
    </w:p>
    <w:p w:rsidR="00954327" w:rsidRPr="00026C33" w:rsidRDefault="003124D2"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4.1 </w:t>
      </w:r>
      <w:r w:rsidR="00F61234" w:rsidRPr="00026C33">
        <w:rPr>
          <w:rFonts w:ascii="Times New Roman" w:hAnsi="Times New Roman"/>
          <w:sz w:val="24"/>
          <w:szCs w:val="24"/>
        </w:rPr>
        <w:t>Содержащиеся в реестре членов Ассоциации сведения о конкретном индивидуальном предпринимателе или юридическом лице предоставляются в виде выписки из реестра членов Ассоциации по запросам граждан и юридических лиц. Выпиской подтверждаются сведения, содержащиеся в реестре членов Ассоциации на дату выдачи выписки. Выдача выписок из реестра учитывается в журнале учета выписок из реестра членов Ассоциации, который может вестись Ассоциацией в бумажном или в электронном виде</w:t>
      </w:r>
    </w:p>
    <w:p w:rsidR="00B77DF6" w:rsidRDefault="00B77DF6" w:rsidP="00156B86">
      <w:pPr>
        <w:pStyle w:val="a8"/>
        <w:spacing w:before="240"/>
        <w:ind w:left="0" w:firstLine="567"/>
        <w:jc w:val="both"/>
        <w:rPr>
          <w:rFonts w:ascii="Times New Roman" w:hAnsi="Times New Roman"/>
          <w:sz w:val="24"/>
          <w:szCs w:val="24"/>
        </w:rPr>
      </w:pPr>
    </w:p>
    <w:p w:rsidR="00954327" w:rsidRPr="00026C33" w:rsidRDefault="003124D2"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4.2 </w:t>
      </w:r>
      <w:r w:rsidR="00B12442" w:rsidRPr="00026C33">
        <w:rPr>
          <w:rFonts w:ascii="Times New Roman" w:hAnsi="Times New Roman"/>
          <w:sz w:val="24"/>
          <w:szCs w:val="24"/>
        </w:rPr>
        <w:t>Форма выписки из р</w:t>
      </w:r>
      <w:r w:rsidR="0019132A" w:rsidRPr="00026C33">
        <w:rPr>
          <w:rFonts w:ascii="Times New Roman" w:hAnsi="Times New Roman"/>
          <w:sz w:val="24"/>
          <w:szCs w:val="24"/>
        </w:rPr>
        <w:t>еестра членов</w:t>
      </w:r>
      <w:r w:rsidR="00B12442" w:rsidRPr="00026C33">
        <w:rPr>
          <w:rFonts w:ascii="Times New Roman" w:hAnsi="Times New Roman"/>
          <w:sz w:val="24"/>
          <w:szCs w:val="24"/>
        </w:rPr>
        <w:t xml:space="preserve"> </w:t>
      </w:r>
      <w:r w:rsidR="00BA75B8" w:rsidRPr="00026C33">
        <w:rPr>
          <w:rFonts w:ascii="Times New Roman" w:hAnsi="Times New Roman"/>
          <w:sz w:val="24"/>
          <w:szCs w:val="24"/>
        </w:rPr>
        <w:t xml:space="preserve">Ассоциации </w:t>
      </w:r>
      <w:r w:rsidR="0019132A" w:rsidRPr="00026C33">
        <w:rPr>
          <w:rFonts w:ascii="Times New Roman" w:hAnsi="Times New Roman"/>
          <w:sz w:val="24"/>
          <w:szCs w:val="24"/>
        </w:rPr>
        <w:t>устанавливается органом надзора за саморегулируемыми организациями.</w:t>
      </w:r>
    </w:p>
    <w:p w:rsidR="00B77DF6" w:rsidRDefault="00B77DF6" w:rsidP="00156B86">
      <w:pPr>
        <w:pStyle w:val="a8"/>
        <w:spacing w:before="240"/>
        <w:ind w:left="0" w:firstLine="567"/>
        <w:jc w:val="both"/>
        <w:rPr>
          <w:rFonts w:ascii="Times New Roman" w:hAnsi="Times New Roman"/>
          <w:sz w:val="24"/>
          <w:szCs w:val="24"/>
        </w:rPr>
      </w:pPr>
    </w:p>
    <w:p w:rsidR="00954327" w:rsidRPr="00026C33" w:rsidRDefault="003124D2" w:rsidP="00156B86">
      <w:pPr>
        <w:pStyle w:val="a8"/>
        <w:spacing w:before="240"/>
        <w:ind w:left="0" w:firstLine="567"/>
        <w:jc w:val="both"/>
        <w:rPr>
          <w:rFonts w:ascii="Times New Roman" w:hAnsi="Times New Roman"/>
          <w:sz w:val="24"/>
          <w:szCs w:val="24"/>
          <w:shd w:val="clear" w:color="auto" w:fill="FFFFFF"/>
        </w:rPr>
      </w:pPr>
      <w:r w:rsidRPr="00026C33">
        <w:rPr>
          <w:rFonts w:ascii="Times New Roman" w:hAnsi="Times New Roman"/>
          <w:sz w:val="24"/>
          <w:szCs w:val="24"/>
        </w:rPr>
        <w:t xml:space="preserve">4.3 </w:t>
      </w:r>
      <w:r w:rsidR="0019132A" w:rsidRPr="00026C33">
        <w:rPr>
          <w:rFonts w:ascii="Times New Roman" w:hAnsi="Times New Roman"/>
          <w:sz w:val="24"/>
          <w:szCs w:val="24"/>
        </w:rPr>
        <w:t>Срок</w:t>
      </w:r>
      <w:r w:rsidR="00B12442" w:rsidRPr="00026C33">
        <w:rPr>
          <w:rFonts w:ascii="Times New Roman" w:hAnsi="Times New Roman"/>
          <w:sz w:val="24"/>
          <w:szCs w:val="24"/>
        </w:rPr>
        <w:t xml:space="preserve"> предоставления содержащихся в р</w:t>
      </w:r>
      <w:r w:rsidR="0019132A" w:rsidRPr="00026C33">
        <w:rPr>
          <w:rFonts w:ascii="Times New Roman" w:hAnsi="Times New Roman"/>
          <w:sz w:val="24"/>
          <w:szCs w:val="24"/>
        </w:rPr>
        <w:t>еестре</w:t>
      </w:r>
      <w:r w:rsidR="00B12442" w:rsidRPr="00026C33">
        <w:rPr>
          <w:rFonts w:ascii="Times New Roman" w:hAnsi="Times New Roman"/>
          <w:sz w:val="24"/>
          <w:szCs w:val="24"/>
        </w:rPr>
        <w:t xml:space="preserve"> членов </w:t>
      </w:r>
      <w:r w:rsidR="00BA75B8" w:rsidRPr="00026C33">
        <w:rPr>
          <w:rFonts w:ascii="Times New Roman" w:hAnsi="Times New Roman"/>
          <w:sz w:val="24"/>
          <w:szCs w:val="24"/>
        </w:rPr>
        <w:t xml:space="preserve">Ассоциации </w:t>
      </w:r>
      <w:r w:rsidR="0019132A" w:rsidRPr="00026C33">
        <w:rPr>
          <w:rFonts w:ascii="Times New Roman" w:hAnsi="Times New Roman"/>
          <w:sz w:val="24"/>
          <w:szCs w:val="24"/>
        </w:rPr>
        <w:t>сведений не может быть более трех рабочих дней</w:t>
      </w:r>
      <w:r w:rsidR="00B12442" w:rsidRPr="00026C33">
        <w:rPr>
          <w:rFonts w:ascii="Times New Roman" w:hAnsi="Times New Roman"/>
          <w:sz w:val="24"/>
          <w:szCs w:val="24"/>
        </w:rPr>
        <w:t xml:space="preserve"> со дня получения </w:t>
      </w:r>
      <w:r w:rsidR="000840B6" w:rsidRPr="00026C33">
        <w:rPr>
          <w:rFonts w:ascii="Times New Roman" w:hAnsi="Times New Roman"/>
          <w:sz w:val="24"/>
          <w:szCs w:val="24"/>
        </w:rPr>
        <w:t>Ассоциаци</w:t>
      </w:r>
      <w:r w:rsidR="00B12442" w:rsidRPr="00026C33">
        <w:rPr>
          <w:rFonts w:ascii="Times New Roman" w:hAnsi="Times New Roman"/>
          <w:sz w:val="24"/>
          <w:szCs w:val="24"/>
        </w:rPr>
        <w:t>ей</w:t>
      </w:r>
      <w:r w:rsidR="0019132A" w:rsidRPr="00026C33">
        <w:rPr>
          <w:rFonts w:ascii="Times New Roman" w:hAnsi="Times New Roman"/>
          <w:sz w:val="24"/>
          <w:szCs w:val="24"/>
        </w:rPr>
        <w:t xml:space="preserve"> соответствующего запроса</w:t>
      </w:r>
      <w:r w:rsidR="00AE05D2" w:rsidRPr="00026C33">
        <w:rPr>
          <w:rFonts w:ascii="Times New Roman" w:hAnsi="Times New Roman"/>
          <w:sz w:val="24"/>
          <w:szCs w:val="24"/>
          <w:shd w:val="clear" w:color="auto" w:fill="FFFFFF"/>
        </w:rPr>
        <w:t>.</w:t>
      </w:r>
    </w:p>
    <w:p w:rsidR="00B77DF6" w:rsidRDefault="00B77DF6" w:rsidP="00156B86">
      <w:pPr>
        <w:pStyle w:val="a8"/>
        <w:spacing w:before="240"/>
        <w:ind w:left="0" w:firstLine="567"/>
        <w:jc w:val="both"/>
        <w:rPr>
          <w:rFonts w:ascii="Times New Roman" w:hAnsi="Times New Roman"/>
          <w:sz w:val="24"/>
          <w:szCs w:val="24"/>
          <w:shd w:val="clear" w:color="auto" w:fill="FFFFFF"/>
        </w:rPr>
      </w:pPr>
    </w:p>
    <w:p w:rsidR="009C1BF7" w:rsidRPr="00026C33" w:rsidRDefault="003124D2" w:rsidP="00156B86">
      <w:pPr>
        <w:pStyle w:val="a8"/>
        <w:spacing w:before="240"/>
        <w:ind w:left="0" w:firstLine="567"/>
        <w:jc w:val="both"/>
        <w:rPr>
          <w:rFonts w:ascii="Times New Roman" w:hAnsi="Times New Roman"/>
          <w:sz w:val="24"/>
          <w:szCs w:val="24"/>
          <w:shd w:val="clear" w:color="auto" w:fill="FFFFFF"/>
        </w:rPr>
      </w:pPr>
      <w:r w:rsidRPr="00026C33">
        <w:rPr>
          <w:rFonts w:ascii="Times New Roman" w:hAnsi="Times New Roman"/>
          <w:sz w:val="24"/>
          <w:szCs w:val="24"/>
          <w:shd w:val="clear" w:color="auto" w:fill="FFFFFF"/>
        </w:rPr>
        <w:t xml:space="preserve">4.4 </w:t>
      </w:r>
      <w:r w:rsidR="00631160" w:rsidRPr="00026C33">
        <w:rPr>
          <w:rFonts w:ascii="Times New Roman" w:hAnsi="Times New Roman"/>
          <w:sz w:val="24"/>
          <w:szCs w:val="24"/>
          <w:shd w:val="clear" w:color="auto" w:fill="FFFFFF"/>
        </w:rPr>
        <w:t xml:space="preserve">Срок действия выписки из реестра членов </w:t>
      </w:r>
      <w:r w:rsidR="000840B6" w:rsidRPr="00026C33">
        <w:rPr>
          <w:rFonts w:ascii="Times New Roman" w:hAnsi="Times New Roman"/>
          <w:sz w:val="24"/>
          <w:szCs w:val="24"/>
        </w:rPr>
        <w:t>Ассоциации</w:t>
      </w:r>
      <w:r w:rsidR="00631160" w:rsidRPr="00026C33">
        <w:rPr>
          <w:rFonts w:ascii="Times New Roman" w:hAnsi="Times New Roman"/>
          <w:sz w:val="24"/>
          <w:szCs w:val="24"/>
          <w:shd w:val="clear" w:color="auto" w:fill="FFFFFF"/>
        </w:rPr>
        <w:t xml:space="preserve"> составляет </w:t>
      </w:r>
      <w:r w:rsidR="00F215E3" w:rsidRPr="00026C33">
        <w:rPr>
          <w:rFonts w:ascii="Times New Roman" w:hAnsi="Times New Roman"/>
          <w:sz w:val="24"/>
          <w:szCs w:val="24"/>
          <w:shd w:val="clear" w:color="auto" w:fill="FFFFFF"/>
        </w:rPr>
        <w:t>30 календарных дней</w:t>
      </w:r>
      <w:r w:rsidR="00631160" w:rsidRPr="00026C33">
        <w:rPr>
          <w:rFonts w:ascii="Times New Roman" w:hAnsi="Times New Roman"/>
          <w:sz w:val="24"/>
          <w:szCs w:val="24"/>
          <w:shd w:val="clear" w:color="auto" w:fill="FFFFFF"/>
        </w:rPr>
        <w:t xml:space="preserve"> </w:t>
      </w:r>
      <w:proofErr w:type="gramStart"/>
      <w:r w:rsidR="00631160" w:rsidRPr="00026C33">
        <w:rPr>
          <w:rFonts w:ascii="Times New Roman" w:hAnsi="Times New Roman"/>
          <w:sz w:val="24"/>
          <w:szCs w:val="24"/>
          <w:shd w:val="clear" w:color="auto" w:fill="FFFFFF"/>
        </w:rPr>
        <w:t>с даты</w:t>
      </w:r>
      <w:proofErr w:type="gramEnd"/>
      <w:r w:rsidR="00631160" w:rsidRPr="00026C33">
        <w:rPr>
          <w:rFonts w:ascii="Times New Roman" w:hAnsi="Times New Roman"/>
          <w:sz w:val="24"/>
          <w:szCs w:val="24"/>
          <w:shd w:val="clear" w:color="auto" w:fill="FFFFFF"/>
        </w:rPr>
        <w:t xml:space="preserve"> ее выдачи.</w:t>
      </w:r>
    </w:p>
    <w:p w:rsidR="00BA5D40" w:rsidRDefault="00BA5D40" w:rsidP="00156B86">
      <w:pPr>
        <w:pStyle w:val="a8"/>
        <w:spacing w:before="240"/>
        <w:ind w:left="0" w:firstLine="709"/>
        <w:jc w:val="both"/>
        <w:rPr>
          <w:rFonts w:ascii="Times New Roman" w:hAnsi="Times New Roman"/>
          <w:sz w:val="24"/>
          <w:szCs w:val="24"/>
          <w:shd w:val="clear" w:color="auto" w:fill="FFFFFF"/>
        </w:rPr>
      </w:pPr>
    </w:p>
    <w:p w:rsidR="001C54CA" w:rsidRPr="00026C33" w:rsidRDefault="001C54CA" w:rsidP="00156B86">
      <w:pPr>
        <w:pStyle w:val="a8"/>
        <w:spacing w:before="240"/>
        <w:ind w:left="0" w:firstLine="709"/>
        <w:jc w:val="both"/>
        <w:rPr>
          <w:rFonts w:ascii="Times New Roman" w:hAnsi="Times New Roman"/>
          <w:sz w:val="24"/>
          <w:szCs w:val="24"/>
          <w:shd w:val="clear" w:color="auto" w:fill="FFFFFF"/>
        </w:rPr>
      </w:pPr>
    </w:p>
    <w:p w:rsidR="00773228" w:rsidRPr="001C54CA" w:rsidRDefault="00954327" w:rsidP="001C54CA">
      <w:pPr>
        <w:pStyle w:val="a8"/>
        <w:spacing w:before="240"/>
        <w:ind w:left="0" w:firstLine="709"/>
        <w:jc w:val="center"/>
        <w:rPr>
          <w:rFonts w:ascii="Times New Roman" w:hAnsi="Times New Roman"/>
          <w:b/>
          <w:bCs/>
          <w:sz w:val="24"/>
          <w:szCs w:val="24"/>
          <w:lang w:eastAsia="ru-RU"/>
        </w:rPr>
      </w:pPr>
      <w:r w:rsidRPr="00026C33">
        <w:rPr>
          <w:rFonts w:ascii="Times New Roman" w:hAnsi="Times New Roman"/>
          <w:b/>
          <w:bCs/>
          <w:sz w:val="24"/>
          <w:szCs w:val="24"/>
          <w:lang w:eastAsia="ru-RU"/>
        </w:rPr>
        <w:t>5. ЗАКЛЮЧИТЕЛЬНЫЕ ПОЛОЖЕНИЯ.</w:t>
      </w:r>
    </w:p>
    <w:p w:rsidR="00B01ABC" w:rsidRDefault="002E7355" w:rsidP="00B01ABC">
      <w:pPr>
        <w:spacing w:before="240" w:after="0"/>
        <w:ind w:firstLine="567"/>
        <w:jc w:val="both"/>
        <w:rPr>
          <w:rFonts w:ascii="Times New Roman" w:hAnsi="Times New Roman"/>
          <w:sz w:val="24"/>
          <w:szCs w:val="24"/>
        </w:rPr>
      </w:pPr>
      <w:r>
        <w:rPr>
          <w:rFonts w:ascii="Times New Roman" w:hAnsi="Times New Roman"/>
          <w:sz w:val="24"/>
          <w:szCs w:val="24"/>
        </w:rPr>
        <w:t xml:space="preserve">5.1. </w:t>
      </w:r>
      <w:r w:rsidRPr="00E321DC">
        <w:rPr>
          <w:rFonts w:ascii="Times New Roman" w:hAnsi="Times New Roman"/>
          <w:sz w:val="24"/>
          <w:szCs w:val="24"/>
        </w:rPr>
        <w:t xml:space="preserve">Утверждение </w:t>
      </w:r>
      <w:r>
        <w:rPr>
          <w:rFonts w:ascii="Times New Roman" w:hAnsi="Times New Roman"/>
          <w:sz w:val="24"/>
          <w:szCs w:val="24"/>
        </w:rPr>
        <w:t xml:space="preserve">настоящего </w:t>
      </w:r>
      <w:r w:rsidRPr="00E321DC">
        <w:rPr>
          <w:rFonts w:ascii="Times New Roman" w:hAnsi="Times New Roman"/>
          <w:sz w:val="24"/>
          <w:szCs w:val="24"/>
        </w:rPr>
        <w:t>Положения,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(в 2/3) голосов общего числа членов, присутствующих на собрании.</w:t>
      </w:r>
    </w:p>
    <w:p w:rsidR="00A03B2D" w:rsidRPr="00A03B2D" w:rsidRDefault="00B01ABC" w:rsidP="00A03B2D">
      <w:pPr>
        <w:spacing w:before="240" w:after="0"/>
        <w:ind w:firstLine="567"/>
        <w:jc w:val="both"/>
        <w:rPr>
          <w:rFonts w:ascii="Times New Roman" w:hAnsi="Times New Roman"/>
          <w:sz w:val="24"/>
          <w:szCs w:val="24"/>
        </w:rPr>
      </w:pPr>
      <w:r w:rsidRPr="00A03B2D">
        <w:rPr>
          <w:rFonts w:ascii="Times New Roman" w:hAnsi="Times New Roman"/>
          <w:sz w:val="24"/>
          <w:szCs w:val="24"/>
        </w:rPr>
        <w:t xml:space="preserve">5.2. </w:t>
      </w:r>
      <w:proofErr w:type="gramStart"/>
      <w:r w:rsidR="002E7355" w:rsidRPr="00A03B2D">
        <w:rPr>
          <w:rFonts w:ascii="Times New Roman" w:hAnsi="Times New Roman"/>
          <w:sz w:val="24"/>
          <w:szCs w:val="24"/>
        </w:rPr>
        <w:t xml:space="preserve">Настоящее Положение, </w:t>
      </w:r>
      <w:r w:rsidR="002E7355" w:rsidRPr="00A03B2D">
        <w:rPr>
          <w:rFonts w:ascii="Times New Roman" w:hAnsi="Times New Roman"/>
          <w:sz w:val="24"/>
          <w:szCs w:val="24"/>
          <w:shd w:val="clear" w:color="auto" w:fill="FFFFFF"/>
        </w:rPr>
        <w:t>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w:t>
      </w:r>
      <w:proofErr w:type="gramEnd"/>
      <w:r w:rsidR="002E7355" w:rsidRPr="00A03B2D">
        <w:rPr>
          <w:rFonts w:ascii="Times New Roman" w:hAnsi="Times New Roman"/>
          <w:sz w:val="24"/>
          <w:szCs w:val="24"/>
          <w:shd w:val="clear" w:color="auto" w:fill="FFFFFF"/>
        </w:rPr>
        <w:t xml:space="preserve"> орган надзора за саморегулируемыми организациями.</w:t>
      </w:r>
    </w:p>
    <w:p w:rsidR="004744E6" w:rsidRDefault="00043FFD" w:rsidP="00A03B2D">
      <w:pPr>
        <w:spacing w:before="240" w:after="0"/>
        <w:ind w:firstLine="567"/>
        <w:jc w:val="both"/>
        <w:rPr>
          <w:rFonts w:ascii="Times New Roman" w:hAnsi="Times New Roman"/>
          <w:color w:val="000000"/>
          <w:sz w:val="24"/>
          <w:szCs w:val="24"/>
        </w:rPr>
      </w:pPr>
      <w:r w:rsidRPr="00026C33">
        <w:rPr>
          <w:rFonts w:ascii="Times New Roman" w:hAnsi="Times New Roman"/>
          <w:sz w:val="24"/>
          <w:szCs w:val="24"/>
        </w:rPr>
        <w:t>5.</w:t>
      </w:r>
      <w:r w:rsidR="00A03B2D">
        <w:rPr>
          <w:rFonts w:ascii="Times New Roman" w:hAnsi="Times New Roman"/>
          <w:sz w:val="24"/>
          <w:szCs w:val="24"/>
        </w:rPr>
        <w:t>3</w:t>
      </w:r>
      <w:r w:rsidRPr="00026C33">
        <w:rPr>
          <w:rFonts w:ascii="Times New Roman" w:hAnsi="Times New Roman"/>
          <w:sz w:val="24"/>
          <w:szCs w:val="24"/>
        </w:rPr>
        <w:t>. После вступления в силу настоящего Положения, признать утратившим силу Положение «О ведени</w:t>
      </w:r>
      <w:r w:rsidR="00A20DCB" w:rsidRPr="00026C33">
        <w:rPr>
          <w:rFonts w:ascii="Times New Roman" w:hAnsi="Times New Roman"/>
          <w:sz w:val="24"/>
          <w:szCs w:val="24"/>
        </w:rPr>
        <w:t>и</w:t>
      </w:r>
      <w:r w:rsidRPr="00026C33">
        <w:rPr>
          <w:rFonts w:ascii="Times New Roman" w:hAnsi="Times New Roman"/>
          <w:sz w:val="24"/>
          <w:szCs w:val="24"/>
        </w:rPr>
        <w:t xml:space="preserve"> реестра членов</w:t>
      </w:r>
      <w:r w:rsidR="00A20DCB" w:rsidRPr="00026C33">
        <w:rPr>
          <w:rFonts w:ascii="Times New Roman" w:hAnsi="Times New Roman"/>
          <w:sz w:val="24"/>
          <w:szCs w:val="24"/>
        </w:rPr>
        <w:t xml:space="preserve"> Ассоциации</w:t>
      </w:r>
      <w:r w:rsidRPr="00026C33">
        <w:rPr>
          <w:rFonts w:ascii="Times New Roman" w:hAnsi="Times New Roman"/>
          <w:sz w:val="24"/>
          <w:szCs w:val="24"/>
        </w:rPr>
        <w:t xml:space="preserve">», </w:t>
      </w:r>
      <w:r w:rsidR="0044126E" w:rsidRPr="00026C33">
        <w:rPr>
          <w:rFonts w:ascii="Times New Roman" w:hAnsi="Times New Roman"/>
          <w:color w:val="000000"/>
          <w:sz w:val="24"/>
          <w:szCs w:val="24"/>
        </w:rPr>
        <w:t xml:space="preserve">утвержденного </w:t>
      </w:r>
      <w:r w:rsidR="0044126E" w:rsidRPr="00026C33">
        <w:rPr>
          <w:rStyle w:val="s1"/>
          <w:rFonts w:ascii="Times New Roman" w:hAnsi="Times New Roman"/>
          <w:color w:val="000000"/>
          <w:sz w:val="24"/>
          <w:szCs w:val="24"/>
        </w:rPr>
        <w:t xml:space="preserve">решением </w:t>
      </w:r>
      <w:r w:rsidR="0044126E" w:rsidRPr="00026C33">
        <w:rPr>
          <w:rFonts w:ascii="Times New Roman" w:hAnsi="Times New Roman"/>
          <w:color w:val="000000"/>
          <w:sz w:val="24"/>
          <w:szCs w:val="24"/>
        </w:rPr>
        <w:t xml:space="preserve">Общего </w:t>
      </w:r>
      <w:r w:rsidR="0044126E" w:rsidRPr="00026C33">
        <w:rPr>
          <w:rFonts w:ascii="Times New Roman" w:hAnsi="Times New Roman"/>
          <w:color w:val="000000"/>
          <w:sz w:val="24"/>
          <w:szCs w:val="24"/>
        </w:rPr>
        <w:lastRenderedPageBreak/>
        <w:t>собрания членов Ассоциации СРО "Гильдия строителей Северо-Кавказского федерального округа" (Протокол № 21 от 23 марта 2017 г.).</w:t>
      </w: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Pr="00A03B2D" w:rsidRDefault="00C33A50" w:rsidP="00A03B2D">
      <w:pPr>
        <w:spacing w:before="240" w:after="0"/>
        <w:ind w:firstLine="567"/>
        <w:jc w:val="both"/>
        <w:rPr>
          <w:rFonts w:ascii="Times New Roman" w:hAnsi="Times New Roman"/>
          <w:sz w:val="24"/>
          <w:szCs w:val="24"/>
        </w:rPr>
      </w:pPr>
    </w:p>
    <w:p w:rsidR="004744E6" w:rsidRDefault="004744E6" w:rsidP="00853F7E">
      <w:pPr>
        <w:pStyle w:val="ConsPlusNormal"/>
        <w:jc w:val="right"/>
        <w:rPr>
          <w:rFonts w:ascii="Times New Roman" w:hAnsi="Times New Roman" w:cs="Times New Roman"/>
          <w:b/>
          <w:sz w:val="24"/>
          <w:szCs w:val="24"/>
          <w:u w:val="single"/>
        </w:rPr>
      </w:pPr>
    </w:p>
    <w:p w:rsidR="00853F7E" w:rsidRPr="004744E6" w:rsidRDefault="00853F7E" w:rsidP="00853F7E">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lastRenderedPageBreak/>
        <w:t>Приложение №1</w:t>
      </w:r>
    </w:p>
    <w:p w:rsidR="00853F7E" w:rsidRPr="00853F7E" w:rsidRDefault="00853F7E" w:rsidP="00853F7E">
      <w:pPr>
        <w:pStyle w:val="ConsPlusNormal"/>
        <w:jc w:val="both"/>
        <w:rPr>
          <w:rFonts w:ascii="Times New Roman" w:hAnsi="Times New Roman" w:cs="Times New Roman"/>
          <w:sz w:val="24"/>
          <w:szCs w:val="24"/>
        </w:rPr>
      </w:pPr>
    </w:p>
    <w:p w:rsidR="00853F7E" w:rsidRPr="00C42F10" w:rsidRDefault="00853F7E" w:rsidP="00C42F10">
      <w:pPr>
        <w:pStyle w:val="ConsPlusNonformat"/>
        <w:spacing w:line="360" w:lineRule="auto"/>
        <w:jc w:val="center"/>
        <w:rPr>
          <w:rFonts w:ascii="Times New Roman" w:hAnsi="Times New Roman" w:cs="Times New Roman"/>
          <w:b/>
          <w:sz w:val="24"/>
          <w:szCs w:val="24"/>
        </w:rPr>
      </w:pPr>
      <w:bookmarkStart w:id="0" w:name="Par32"/>
      <w:bookmarkEnd w:id="0"/>
      <w:r w:rsidRPr="00C42F10">
        <w:rPr>
          <w:rFonts w:ascii="Times New Roman" w:hAnsi="Times New Roman" w:cs="Times New Roman"/>
          <w:b/>
          <w:sz w:val="24"/>
          <w:szCs w:val="24"/>
        </w:rPr>
        <w:t>ВЫПИСКА</w:t>
      </w:r>
    </w:p>
    <w:p w:rsidR="00853F7E" w:rsidRDefault="00853F7E" w:rsidP="00C42F10">
      <w:pPr>
        <w:pStyle w:val="ConsPlusNonformat"/>
        <w:spacing w:line="360" w:lineRule="auto"/>
        <w:jc w:val="center"/>
        <w:rPr>
          <w:rFonts w:ascii="Times New Roman" w:hAnsi="Times New Roman" w:cs="Times New Roman"/>
          <w:b/>
          <w:sz w:val="24"/>
          <w:szCs w:val="24"/>
        </w:rPr>
      </w:pPr>
      <w:r w:rsidRPr="00C42F10">
        <w:rPr>
          <w:rFonts w:ascii="Times New Roman" w:hAnsi="Times New Roman" w:cs="Times New Roman"/>
          <w:b/>
          <w:sz w:val="24"/>
          <w:szCs w:val="24"/>
        </w:rPr>
        <w:t>ИЗ РЕЕСТРА ЧЛЕНОВ САМОРЕГУЛИРУЕМОЙ ОРГАНИЗАЦИИ</w:t>
      </w:r>
    </w:p>
    <w:p w:rsidR="007135D4" w:rsidRPr="007135D4" w:rsidRDefault="007135D4" w:rsidP="00C42F10">
      <w:pPr>
        <w:pStyle w:val="ConsPlusNonformat"/>
        <w:spacing w:line="360" w:lineRule="auto"/>
        <w:jc w:val="center"/>
        <w:rPr>
          <w:rFonts w:ascii="Times New Roman" w:hAnsi="Times New Roman" w:cs="Times New Roman"/>
        </w:rPr>
      </w:pPr>
      <w:r w:rsidRPr="007135D4">
        <w:rPr>
          <w:rFonts w:ascii="Times New Roman" w:hAnsi="Times New Roman" w:cs="Times New Roman"/>
        </w:rPr>
        <w:t>(</w:t>
      </w:r>
      <w:proofErr w:type="gramStart"/>
      <w:r w:rsidRPr="007135D4">
        <w:rPr>
          <w:rFonts w:ascii="Times New Roman" w:hAnsi="Times New Roman" w:cs="Times New Roman"/>
        </w:rPr>
        <w:t>Действительна</w:t>
      </w:r>
      <w:proofErr w:type="gramEnd"/>
      <w:r w:rsidRPr="007135D4">
        <w:rPr>
          <w:rFonts w:ascii="Times New Roman" w:hAnsi="Times New Roman" w:cs="Times New Roman"/>
        </w:rPr>
        <w:t xml:space="preserve"> до утверждении ФС "РТН" новой формы выписки)</w:t>
      </w:r>
    </w:p>
    <w:p w:rsidR="00853F7E" w:rsidRPr="00853F7E" w:rsidRDefault="00853F7E" w:rsidP="00853F7E">
      <w:pPr>
        <w:pStyle w:val="ConsPlusNonformat"/>
        <w:jc w:val="both"/>
        <w:rPr>
          <w:rFonts w:ascii="Times New Roman" w:hAnsi="Times New Roman" w:cs="Times New Roman"/>
          <w:sz w:val="22"/>
          <w:szCs w:val="22"/>
        </w:rPr>
      </w:pPr>
    </w:p>
    <w:p w:rsidR="00C65286" w:rsidRPr="00853F7E" w:rsidRDefault="00C65286" w:rsidP="00853F7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853F7E" w:rsidRPr="00853F7E">
        <w:rPr>
          <w:rFonts w:ascii="Times New Roman" w:hAnsi="Times New Roman" w:cs="Times New Roman"/>
          <w:sz w:val="22"/>
          <w:szCs w:val="22"/>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27"/>
        <w:gridCol w:w="708"/>
        <w:gridCol w:w="5245"/>
        <w:gridCol w:w="1205"/>
      </w:tblGrid>
      <w:tr w:rsidR="00B22759" w:rsidRPr="007F0128" w:rsidTr="007F0128">
        <w:trPr>
          <w:trHeight w:val="270"/>
        </w:trPr>
        <w:tc>
          <w:tcPr>
            <w:tcW w:w="2127" w:type="dxa"/>
            <w:tcBorders>
              <w:top w:val="nil"/>
              <w:left w:val="nil"/>
              <w:right w:val="nil"/>
            </w:tcBorders>
          </w:tcPr>
          <w:p w:rsidR="00B22759" w:rsidRPr="007F0128" w:rsidRDefault="00B22759" w:rsidP="007F0128">
            <w:pPr>
              <w:pStyle w:val="ConsPlusNonformat"/>
              <w:jc w:val="both"/>
              <w:rPr>
                <w:rFonts w:ascii="Times New Roman" w:hAnsi="Times New Roman" w:cs="Times New Roman"/>
                <w:sz w:val="22"/>
                <w:szCs w:val="22"/>
              </w:rPr>
            </w:pPr>
            <w:r w:rsidRPr="007F0128">
              <w:rPr>
                <w:rFonts w:ascii="Times New Roman" w:hAnsi="Times New Roman" w:cs="Times New Roman"/>
                <w:sz w:val="22"/>
                <w:szCs w:val="22"/>
              </w:rPr>
              <w:t xml:space="preserve">«    » </w:t>
            </w:r>
          </w:p>
        </w:tc>
        <w:tc>
          <w:tcPr>
            <w:tcW w:w="708" w:type="dxa"/>
            <w:tcBorders>
              <w:top w:val="nil"/>
              <w:left w:val="nil"/>
              <w:right w:val="nil"/>
            </w:tcBorders>
          </w:tcPr>
          <w:p w:rsidR="00B22759" w:rsidRPr="007F0128" w:rsidRDefault="00B22759" w:rsidP="007F0128">
            <w:pPr>
              <w:pStyle w:val="ConsPlusNonformat"/>
              <w:jc w:val="both"/>
              <w:rPr>
                <w:rFonts w:ascii="Times New Roman" w:hAnsi="Times New Roman" w:cs="Times New Roman"/>
                <w:sz w:val="22"/>
                <w:szCs w:val="22"/>
              </w:rPr>
            </w:pPr>
            <w:r w:rsidRPr="007F0128">
              <w:rPr>
                <w:rFonts w:ascii="Times New Roman" w:hAnsi="Times New Roman" w:cs="Times New Roman"/>
                <w:sz w:val="22"/>
                <w:szCs w:val="22"/>
              </w:rPr>
              <w:t>20</w:t>
            </w:r>
          </w:p>
        </w:tc>
        <w:tc>
          <w:tcPr>
            <w:tcW w:w="5245" w:type="dxa"/>
            <w:tcBorders>
              <w:top w:val="nil"/>
              <w:left w:val="nil"/>
              <w:bottom w:val="nil"/>
              <w:right w:val="nil"/>
            </w:tcBorders>
          </w:tcPr>
          <w:p w:rsidR="00B22759" w:rsidRPr="007F0128" w:rsidRDefault="00B22759" w:rsidP="007F0128">
            <w:pPr>
              <w:pStyle w:val="ConsPlusNonformat"/>
              <w:jc w:val="right"/>
              <w:rPr>
                <w:rFonts w:ascii="Times New Roman" w:hAnsi="Times New Roman" w:cs="Times New Roman"/>
                <w:sz w:val="22"/>
                <w:szCs w:val="22"/>
              </w:rPr>
            </w:pPr>
            <w:r w:rsidRPr="007F0128">
              <w:rPr>
                <w:rFonts w:ascii="Times New Roman" w:hAnsi="Times New Roman" w:cs="Times New Roman"/>
                <w:sz w:val="22"/>
                <w:szCs w:val="22"/>
              </w:rPr>
              <w:t>№</w:t>
            </w:r>
          </w:p>
        </w:tc>
        <w:tc>
          <w:tcPr>
            <w:tcW w:w="1205" w:type="dxa"/>
            <w:tcBorders>
              <w:top w:val="nil"/>
              <w:left w:val="nil"/>
              <w:right w:val="nil"/>
            </w:tcBorders>
            <w:vAlign w:val="center"/>
          </w:tcPr>
          <w:p w:rsidR="00B22759" w:rsidRPr="007F0128" w:rsidRDefault="00B22759" w:rsidP="007F0128">
            <w:pPr>
              <w:pStyle w:val="ConsPlusNonformat"/>
              <w:jc w:val="center"/>
              <w:rPr>
                <w:rFonts w:ascii="Times New Roman" w:hAnsi="Times New Roman" w:cs="Times New Roman"/>
                <w:sz w:val="22"/>
                <w:szCs w:val="22"/>
              </w:rPr>
            </w:pPr>
          </w:p>
        </w:tc>
      </w:tr>
    </w:tbl>
    <w:p w:rsidR="00C65286" w:rsidRDefault="00C65286" w:rsidP="00C65286">
      <w:pPr>
        <w:pStyle w:val="ConsPlusNonformat"/>
        <w:jc w:val="center"/>
        <w:rPr>
          <w:rFonts w:ascii="Times New Roman" w:hAnsi="Times New Roman" w:cs="Times New Roman"/>
          <w:b/>
          <w:sz w:val="22"/>
          <w:szCs w:val="22"/>
        </w:rPr>
      </w:pPr>
    </w:p>
    <w:p w:rsidR="00985FBF" w:rsidRPr="007365E0" w:rsidRDefault="00985FBF" w:rsidP="00985FBF">
      <w:pPr>
        <w:pStyle w:val="ConsPlusNonformat"/>
        <w:jc w:val="center"/>
        <w:rPr>
          <w:rFonts w:ascii="Times New Roman" w:hAnsi="Times New Roman" w:cs="Times New Roman"/>
          <w:sz w:val="22"/>
          <w:szCs w:val="22"/>
        </w:rPr>
      </w:pPr>
      <w:r w:rsidRPr="007365E0">
        <w:rPr>
          <w:rFonts w:ascii="Times New Roman" w:hAnsi="Times New Roman" w:cs="Times New Roman"/>
          <w:sz w:val="22"/>
          <w:szCs w:val="22"/>
        </w:rPr>
        <w:t>Саморегулируемая организация,</w:t>
      </w:r>
    </w:p>
    <w:p w:rsidR="00C65286" w:rsidRPr="007365E0" w:rsidRDefault="00985FBF" w:rsidP="00985FBF">
      <w:pPr>
        <w:pStyle w:val="ConsPlusNonformat"/>
        <w:jc w:val="center"/>
        <w:rPr>
          <w:rFonts w:ascii="Times New Roman" w:hAnsi="Times New Roman" w:cs="Times New Roman"/>
          <w:sz w:val="22"/>
          <w:szCs w:val="22"/>
        </w:rPr>
      </w:pPr>
      <w:proofErr w:type="gramStart"/>
      <w:r w:rsidRPr="007365E0">
        <w:rPr>
          <w:rFonts w:ascii="Times New Roman" w:hAnsi="Times New Roman" w:cs="Times New Roman"/>
          <w:sz w:val="22"/>
          <w:szCs w:val="22"/>
        </w:rPr>
        <w:t>основанная</w:t>
      </w:r>
      <w:proofErr w:type="gramEnd"/>
      <w:r w:rsidRPr="007365E0">
        <w:rPr>
          <w:rFonts w:ascii="Times New Roman" w:hAnsi="Times New Roman" w:cs="Times New Roman"/>
          <w:sz w:val="22"/>
          <w:szCs w:val="22"/>
        </w:rPr>
        <w:t xml:space="preserve"> на членстве лиц, осуществляющих строительство </w:t>
      </w:r>
    </w:p>
    <w:p w:rsidR="00853F7E" w:rsidRPr="00C65286" w:rsidRDefault="00C65286" w:rsidP="007365E0">
      <w:pPr>
        <w:pStyle w:val="ConsPlusNonformat"/>
        <w:spacing w:before="120"/>
        <w:jc w:val="center"/>
        <w:rPr>
          <w:rFonts w:ascii="Times New Roman" w:hAnsi="Times New Roman" w:cs="Times New Roman"/>
          <w:b/>
          <w:sz w:val="22"/>
          <w:szCs w:val="22"/>
        </w:rPr>
      </w:pPr>
      <w:r w:rsidRPr="00C65286">
        <w:rPr>
          <w:rFonts w:ascii="Times New Roman" w:hAnsi="Times New Roman" w:cs="Times New Roman"/>
          <w:b/>
          <w:sz w:val="22"/>
          <w:szCs w:val="22"/>
        </w:rPr>
        <w:t xml:space="preserve">Ассоциация Саморегулируемая организация </w:t>
      </w:r>
      <w:r>
        <w:rPr>
          <w:rFonts w:ascii="Times New Roman" w:hAnsi="Times New Roman" w:cs="Times New Roman"/>
          <w:b/>
          <w:sz w:val="22"/>
          <w:szCs w:val="22"/>
        </w:rPr>
        <w:br/>
      </w:r>
      <w:r w:rsidRPr="00C65286">
        <w:rPr>
          <w:rFonts w:ascii="Times New Roman" w:hAnsi="Times New Roman" w:cs="Times New Roman"/>
          <w:b/>
          <w:sz w:val="22"/>
          <w:szCs w:val="22"/>
        </w:rPr>
        <w:t xml:space="preserve">Межрегиональное отраслевое объединение работодателей </w:t>
      </w:r>
      <w:r>
        <w:rPr>
          <w:rFonts w:ascii="Times New Roman" w:hAnsi="Times New Roman" w:cs="Times New Roman"/>
          <w:b/>
          <w:sz w:val="22"/>
          <w:szCs w:val="22"/>
        </w:rPr>
        <w:br/>
      </w:r>
      <w:r w:rsidRPr="00C65286">
        <w:rPr>
          <w:rFonts w:ascii="Times New Roman" w:hAnsi="Times New Roman" w:cs="Times New Roman"/>
          <w:b/>
          <w:sz w:val="22"/>
          <w:szCs w:val="22"/>
        </w:rPr>
        <w:t>«Гильдия строителей Северо – Кавказского федерального округа»</w:t>
      </w:r>
    </w:p>
    <w:p w:rsidR="00C65286" w:rsidRPr="00C65286" w:rsidRDefault="00C65286" w:rsidP="00C65286">
      <w:pPr>
        <w:pStyle w:val="ConsPlusNonformat"/>
        <w:spacing w:before="120"/>
        <w:jc w:val="center"/>
        <w:rPr>
          <w:rFonts w:ascii="Times New Roman" w:hAnsi="Times New Roman" w:cs="Times New Roman"/>
          <w:i/>
          <w:sz w:val="22"/>
          <w:szCs w:val="22"/>
        </w:rPr>
      </w:pPr>
      <w:r w:rsidRPr="00C65286">
        <w:rPr>
          <w:rFonts w:ascii="Times New Roman" w:hAnsi="Times New Roman" w:cs="Times New Roman"/>
          <w:i/>
          <w:sz w:val="22"/>
          <w:szCs w:val="22"/>
        </w:rPr>
        <w:t>367014, Российская Федерация, Республика Дагестан, город Махачкала, проспект А. Акушинского, дом № 98 «Е»</w:t>
      </w:r>
    </w:p>
    <w:p w:rsidR="00853F7E" w:rsidRDefault="00C65286" w:rsidP="00C65286">
      <w:pPr>
        <w:pStyle w:val="ConsPlusNormal"/>
        <w:jc w:val="center"/>
        <w:rPr>
          <w:rFonts w:ascii="Times New Roman" w:hAnsi="Times New Roman" w:cs="Times New Roman"/>
          <w:sz w:val="22"/>
          <w:szCs w:val="22"/>
        </w:rPr>
      </w:pPr>
      <w:r>
        <w:rPr>
          <w:rFonts w:ascii="Times New Roman" w:hAnsi="Times New Roman" w:cs="Times New Roman"/>
          <w:sz w:val="22"/>
          <w:szCs w:val="22"/>
        </w:rPr>
        <w:br/>
      </w:r>
      <w:r w:rsidRPr="00C65286">
        <w:rPr>
          <w:rFonts w:ascii="Times New Roman" w:hAnsi="Times New Roman" w:cs="Times New Roman"/>
          <w:sz w:val="22"/>
          <w:szCs w:val="22"/>
        </w:rPr>
        <w:t xml:space="preserve">Регистрационный номер в государственном реестре саморегулируемых организаций: </w:t>
      </w:r>
      <w:r>
        <w:rPr>
          <w:rFonts w:ascii="Times New Roman" w:hAnsi="Times New Roman" w:cs="Times New Roman"/>
          <w:sz w:val="22"/>
          <w:szCs w:val="22"/>
        </w:rPr>
        <w:br/>
      </w:r>
      <w:r w:rsidRPr="00C65286">
        <w:rPr>
          <w:rFonts w:ascii="Times New Roman" w:hAnsi="Times New Roman" w:cs="Times New Roman"/>
          <w:sz w:val="22"/>
          <w:szCs w:val="22"/>
        </w:rPr>
        <w:t>СРО-С-028-17082009</w:t>
      </w:r>
    </w:p>
    <w:p w:rsidR="00C65286" w:rsidRDefault="00C65286" w:rsidP="00C65286">
      <w:pPr>
        <w:pStyle w:val="ConsPlusNormal"/>
        <w:jc w:val="center"/>
        <w:rPr>
          <w:rFonts w:ascii="Times New Roman" w:hAnsi="Times New Roman" w:cs="Times New Roman"/>
          <w:sz w:val="22"/>
          <w:szCs w:val="22"/>
        </w:rPr>
      </w:pPr>
    </w:p>
    <w:p w:rsidR="00C65286" w:rsidRPr="00853F7E" w:rsidRDefault="00C65286" w:rsidP="00C65286">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567"/>
        <w:gridCol w:w="6096"/>
        <w:gridCol w:w="2693"/>
      </w:tblGrid>
      <w:tr w:rsidR="00853F7E" w:rsidRPr="00853F7E" w:rsidTr="00903FE1">
        <w:tc>
          <w:tcPr>
            <w:tcW w:w="567"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 xml:space="preserve">N </w:t>
            </w:r>
            <w:proofErr w:type="spellStart"/>
            <w:proofErr w:type="gramStart"/>
            <w:r w:rsidRPr="006A55C4">
              <w:rPr>
                <w:rFonts w:ascii="Times New Roman" w:hAnsi="Times New Roman" w:cs="Times New Roman"/>
                <w:sz w:val="22"/>
                <w:szCs w:val="22"/>
              </w:rPr>
              <w:t>п</w:t>
            </w:r>
            <w:proofErr w:type="spellEnd"/>
            <w:proofErr w:type="gramEnd"/>
            <w:r w:rsidRPr="006A55C4">
              <w:rPr>
                <w:rFonts w:ascii="Times New Roman" w:hAnsi="Times New Roman" w:cs="Times New Roman"/>
                <w:sz w:val="22"/>
                <w:szCs w:val="22"/>
              </w:rPr>
              <w:t>/</w:t>
            </w:r>
            <w:proofErr w:type="spellStart"/>
            <w:r w:rsidRPr="006A55C4">
              <w:rPr>
                <w:rFonts w:ascii="Times New Roman" w:hAnsi="Times New Roman" w:cs="Times New Roman"/>
                <w:sz w:val="22"/>
                <w:szCs w:val="22"/>
              </w:rPr>
              <w:t>п</w:t>
            </w:r>
            <w:proofErr w:type="spellEnd"/>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Сведения</w:t>
            </w: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1</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2</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3</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Дата и номер решения об исключении из членов саморегулируемой организации, основания исключения</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4</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roofErr w:type="gramStart"/>
            <w:r w:rsidRPr="006A55C4">
              <w:rPr>
                <w:rFonts w:ascii="Times New Roman" w:hAnsi="Times New Roman" w:cs="Times New Roman"/>
                <w:sz w:val="22"/>
                <w:szCs w:val="22"/>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 xml:space="preserve">б) в отношении особо опасных, технически сложных и уникальных объектов капитального строительства (кроме </w:t>
            </w:r>
            <w:r w:rsidRPr="006A55C4">
              <w:rPr>
                <w:rFonts w:ascii="Times New Roman" w:hAnsi="Times New Roman" w:cs="Times New Roman"/>
                <w:sz w:val="22"/>
                <w:szCs w:val="22"/>
              </w:rPr>
              <w:lastRenderedPageBreak/>
              <w:t>объектов использования атомной энергии);</w:t>
            </w:r>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в) в отношении объектов использования атомной энергии</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lastRenderedPageBreak/>
              <w:t>5</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6</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r w:rsidRPr="006A55C4">
              <w:rPr>
                <w:rFonts w:ascii="Times New Roman" w:hAnsi="Times New Roman" w:cs="Times New Roman"/>
                <w:sz w:val="22"/>
                <w:szCs w:val="22"/>
              </w:rPr>
              <w:t>7</w:t>
            </w:r>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bookmarkStart w:id="1" w:name="Par74"/>
            <w:bookmarkEnd w:id="1"/>
            <w:r w:rsidRPr="006A55C4">
              <w:rPr>
                <w:rFonts w:ascii="Times New Roman" w:hAnsi="Times New Roman" w:cs="Times New Roman"/>
                <w:sz w:val="22"/>
                <w:szCs w:val="22"/>
              </w:rPr>
              <w:t xml:space="preserve">8 </w:t>
            </w:r>
            <w:hyperlink w:anchor="Par94" w:tooltip="&lt;*&gt; Пункты 8, 9 и 10 не применяются с 1 июля 2017 года." w:history="1">
              <w:r w:rsidRPr="006A55C4">
                <w:rPr>
                  <w:rFonts w:ascii="Times New Roman" w:hAnsi="Times New Roman" w:cs="Times New Roman"/>
                  <w:color w:val="0000FF"/>
                  <w:sz w:val="22"/>
                  <w:szCs w:val="22"/>
                </w:rPr>
                <w:t>&lt;*&gt;</w:t>
              </w:r>
            </w:hyperlink>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Номер и дата выдачи свидетельства о допуске к определенному виду или видам работ, которые оказывают влияние на безопасность объектов капитального строительства. Свидетельство выдано взамен ранее выданного свидетельства (номер свидетельства, дата выдачи)</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bookmarkStart w:id="2" w:name="Par77"/>
            <w:bookmarkEnd w:id="2"/>
            <w:r w:rsidRPr="006A55C4">
              <w:rPr>
                <w:rFonts w:ascii="Times New Roman" w:hAnsi="Times New Roman" w:cs="Times New Roman"/>
                <w:sz w:val="22"/>
                <w:szCs w:val="22"/>
              </w:rPr>
              <w:t xml:space="preserve">9 </w:t>
            </w:r>
            <w:hyperlink w:anchor="Par94" w:tooltip="&lt;*&gt; Пункты 8, 9 и 10 не применяются с 1 июля 2017 года." w:history="1">
              <w:r w:rsidRPr="006A55C4">
                <w:rPr>
                  <w:rFonts w:ascii="Times New Roman" w:hAnsi="Times New Roman" w:cs="Times New Roman"/>
                  <w:color w:val="0000FF"/>
                  <w:sz w:val="22"/>
                  <w:szCs w:val="22"/>
                </w:rPr>
                <w:t>&lt;*&gt;</w:t>
              </w:r>
            </w:hyperlink>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а) в отношении объектов капитального строительства (кроме особо опасных и технически сложных объектов, объектов использования атомной энергии);</w:t>
            </w:r>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б) в отношении особо опасных и технически сложных объектов капитального строительства (кроме объектов использования атомной энергии);</w:t>
            </w:r>
          </w:p>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в) в отношении объектов использования атомной энергии</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r w:rsidR="00853F7E" w:rsidRPr="00853F7E" w:rsidTr="00903FE1">
        <w:tc>
          <w:tcPr>
            <w:tcW w:w="567" w:type="dxa"/>
            <w:tcBorders>
              <w:top w:val="single" w:sz="4" w:space="0" w:color="auto"/>
              <w:left w:val="single" w:sz="4" w:space="0" w:color="auto"/>
              <w:bottom w:val="single" w:sz="4" w:space="0" w:color="auto"/>
              <w:right w:val="single" w:sz="4" w:space="0" w:color="auto"/>
            </w:tcBorders>
            <w:vAlign w:val="center"/>
          </w:tcPr>
          <w:p w:rsidR="00853F7E" w:rsidRPr="006A55C4" w:rsidRDefault="00853F7E" w:rsidP="006A55C4">
            <w:pPr>
              <w:pStyle w:val="ConsPlusNormal"/>
              <w:jc w:val="center"/>
              <w:rPr>
                <w:rFonts w:ascii="Times New Roman" w:hAnsi="Times New Roman" w:cs="Times New Roman"/>
                <w:sz w:val="22"/>
                <w:szCs w:val="22"/>
              </w:rPr>
            </w:pPr>
            <w:bookmarkStart w:id="3" w:name="Par83"/>
            <w:bookmarkEnd w:id="3"/>
            <w:r w:rsidRPr="006A55C4">
              <w:rPr>
                <w:rFonts w:ascii="Times New Roman" w:hAnsi="Times New Roman" w:cs="Times New Roman"/>
                <w:sz w:val="22"/>
                <w:szCs w:val="22"/>
              </w:rPr>
              <w:t xml:space="preserve">10 </w:t>
            </w:r>
            <w:hyperlink w:anchor="Par94" w:tooltip="&lt;*&gt; Пункты 8, 9 и 10 не применяются с 1 июля 2017 года." w:history="1">
              <w:r w:rsidRPr="006A55C4">
                <w:rPr>
                  <w:rFonts w:ascii="Times New Roman" w:hAnsi="Times New Roman" w:cs="Times New Roman"/>
                  <w:color w:val="0000FF"/>
                  <w:sz w:val="22"/>
                  <w:szCs w:val="22"/>
                </w:rPr>
                <w:t>&lt;*&gt;</w:t>
              </w:r>
            </w:hyperlink>
          </w:p>
        </w:tc>
        <w:tc>
          <w:tcPr>
            <w:tcW w:w="6096"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r w:rsidRPr="006A55C4">
              <w:rPr>
                <w:rFonts w:ascii="Times New Roman" w:hAnsi="Times New Roman" w:cs="Times New Roman"/>
                <w:sz w:val="22"/>
                <w:szCs w:val="22"/>
              </w:rPr>
              <w:t>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tcPr>
          <w:p w:rsidR="00853F7E" w:rsidRPr="006A55C4" w:rsidRDefault="00853F7E" w:rsidP="006A55C4">
            <w:pPr>
              <w:pStyle w:val="ConsPlusNormal"/>
              <w:rPr>
                <w:rFonts w:ascii="Times New Roman" w:hAnsi="Times New Roman" w:cs="Times New Roman"/>
                <w:sz w:val="22"/>
                <w:szCs w:val="22"/>
              </w:rPr>
            </w:pPr>
          </w:p>
        </w:tc>
      </w:tr>
    </w:tbl>
    <w:p w:rsidR="00853F7E" w:rsidRPr="00853F7E" w:rsidRDefault="00853F7E" w:rsidP="00853F7E">
      <w:pPr>
        <w:pStyle w:val="ConsPlusNormal"/>
        <w:jc w:val="both"/>
        <w:rPr>
          <w:rFonts w:ascii="Times New Roman" w:hAnsi="Times New Roman" w:cs="Times New Roman"/>
          <w:sz w:val="22"/>
          <w:szCs w:val="22"/>
        </w:rPr>
      </w:pPr>
    </w:p>
    <w:p w:rsidR="00853F7E" w:rsidRPr="00853F7E" w:rsidRDefault="00853F7E" w:rsidP="00853F7E">
      <w:pPr>
        <w:pStyle w:val="ConsPlusNonformat"/>
        <w:jc w:val="both"/>
        <w:rPr>
          <w:rFonts w:ascii="Times New Roman" w:hAnsi="Times New Roman" w:cs="Times New Roman"/>
          <w:sz w:val="22"/>
          <w:szCs w:val="22"/>
        </w:rPr>
      </w:pPr>
      <w:r w:rsidRPr="00853F7E">
        <w:rPr>
          <w:rFonts w:ascii="Times New Roman" w:hAnsi="Times New Roman" w:cs="Times New Roman"/>
          <w:sz w:val="22"/>
          <w:szCs w:val="22"/>
        </w:rPr>
        <w:t>______________________      _____________       ___________________________</w:t>
      </w:r>
    </w:p>
    <w:p w:rsidR="00853F7E" w:rsidRPr="00853F7E" w:rsidRDefault="00853F7E" w:rsidP="00853F7E">
      <w:pPr>
        <w:pStyle w:val="ConsPlusNonformat"/>
        <w:jc w:val="both"/>
        <w:rPr>
          <w:rFonts w:ascii="Times New Roman" w:hAnsi="Times New Roman" w:cs="Times New Roman"/>
          <w:sz w:val="22"/>
          <w:szCs w:val="22"/>
        </w:rPr>
      </w:pPr>
      <w:r w:rsidRPr="00853F7E">
        <w:rPr>
          <w:rFonts w:ascii="Times New Roman" w:hAnsi="Times New Roman" w:cs="Times New Roman"/>
          <w:sz w:val="22"/>
          <w:szCs w:val="22"/>
        </w:rPr>
        <w:t xml:space="preserve">     </w:t>
      </w:r>
      <w:r w:rsidR="00044994">
        <w:rPr>
          <w:rFonts w:ascii="Times New Roman" w:hAnsi="Times New Roman" w:cs="Times New Roman"/>
          <w:sz w:val="22"/>
          <w:szCs w:val="22"/>
        </w:rPr>
        <w:t xml:space="preserve">    </w:t>
      </w:r>
      <w:proofErr w:type="gramStart"/>
      <w:r w:rsidRPr="00853F7E">
        <w:rPr>
          <w:rFonts w:ascii="Times New Roman" w:hAnsi="Times New Roman" w:cs="Times New Roman"/>
          <w:sz w:val="22"/>
          <w:szCs w:val="22"/>
        </w:rPr>
        <w:t xml:space="preserve">(должность                    </w:t>
      </w:r>
      <w:r w:rsidR="00044994">
        <w:rPr>
          <w:rFonts w:ascii="Times New Roman" w:hAnsi="Times New Roman" w:cs="Times New Roman"/>
          <w:sz w:val="22"/>
          <w:szCs w:val="22"/>
        </w:rPr>
        <w:t xml:space="preserve"> </w:t>
      </w:r>
      <w:r w:rsidRPr="00853F7E">
        <w:rPr>
          <w:rFonts w:ascii="Times New Roman" w:hAnsi="Times New Roman" w:cs="Times New Roman"/>
          <w:sz w:val="22"/>
          <w:szCs w:val="22"/>
        </w:rPr>
        <w:t xml:space="preserve">         (подпись)                    (инициалы, фамилия)</w:t>
      </w:r>
      <w:proofErr w:type="gramEnd"/>
    </w:p>
    <w:p w:rsidR="00853F7E" w:rsidRPr="00853F7E" w:rsidRDefault="00853F7E" w:rsidP="00853F7E">
      <w:pPr>
        <w:pStyle w:val="ConsPlusNonformat"/>
        <w:jc w:val="both"/>
        <w:rPr>
          <w:rFonts w:ascii="Times New Roman" w:hAnsi="Times New Roman" w:cs="Times New Roman"/>
          <w:sz w:val="22"/>
          <w:szCs w:val="22"/>
        </w:rPr>
      </w:pPr>
      <w:r w:rsidRPr="00853F7E">
        <w:rPr>
          <w:rFonts w:ascii="Times New Roman" w:hAnsi="Times New Roman" w:cs="Times New Roman"/>
          <w:sz w:val="22"/>
          <w:szCs w:val="22"/>
        </w:rPr>
        <w:t>уполномоченного лица)</w:t>
      </w:r>
    </w:p>
    <w:p w:rsidR="00853F7E" w:rsidRPr="00853F7E" w:rsidRDefault="00853F7E" w:rsidP="00853F7E">
      <w:pPr>
        <w:pStyle w:val="ConsPlusNonformat"/>
        <w:jc w:val="both"/>
        <w:rPr>
          <w:rFonts w:ascii="Times New Roman" w:hAnsi="Times New Roman" w:cs="Times New Roman"/>
          <w:sz w:val="22"/>
          <w:szCs w:val="22"/>
        </w:rPr>
      </w:pPr>
    </w:p>
    <w:p w:rsidR="00853F7E" w:rsidRPr="00853F7E" w:rsidRDefault="00853F7E" w:rsidP="00853F7E">
      <w:pPr>
        <w:pStyle w:val="ConsPlusNonformat"/>
        <w:jc w:val="both"/>
        <w:rPr>
          <w:rFonts w:ascii="Times New Roman" w:hAnsi="Times New Roman" w:cs="Times New Roman"/>
          <w:sz w:val="22"/>
          <w:szCs w:val="22"/>
        </w:rPr>
      </w:pPr>
      <w:r w:rsidRPr="00853F7E">
        <w:rPr>
          <w:rFonts w:ascii="Times New Roman" w:hAnsi="Times New Roman" w:cs="Times New Roman"/>
          <w:sz w:val="22"/>
          <w:szCs w:val="22"/>
        </w:rPr>
        <w:t>М.П.</w:t>
      </w:r>
    </w:p>
    <w:p w:rsidR="00853F7E" w:rsidRPr="00853F7E" w:rsidRDefault="00853F7E" w:rsidP="00853F7E">
      <w:pPr>
        <w:pStyle w:val="ConsPlusNormal"/>
        <w:jc w:val="both"/>
        <w:rPr>
          <w:rFonts w:ascii="Times New Roman" w:hAnsi="Times New Roman" w:cs="Times New Roman"/>
          <w:sz w:val="22"/>
          <w:szCs w:val="22"/>
        </w:rPr>
      </w:pPr>
    </w:p>
    <w:p w:rsidR="00853F7E" w:rsidRPr="00853F7E" w:rsidRDefault="00853F7E" w:rsidP="00853F7E">
      <w:pPr>
        <w:pStyle w:val="ConsPlusNormal"/>
        <w:ind w:firstLine="540"/>
        <w:jc w:val="both"/>
        <w:rPr>
          <w:rFonts w:ascii="Times New Roman" w:hAnsi="Times New Roman" w:cs="Times New Roman"/>
          <w:sz w:val="22"/>
          <w:szCs w:val="22"/>
        </w:rPr>
      </w:pPr>
      <w:r w:rsidRPr="00853F7E">
        <w:rPr>
          <w:rFonts w:ascii="Times New Roman" w:hAnsi="Times New Roman" w:cs="Times New Roman"/>
          <w:sz w:val="22"/>
          <w:szCs w:val="22"/>
        </w:rPr>
        <w:t>--------------------------------</w:t>
      </w:r>
    </w:p>
    <w:p w:rsidR="00853F7E" w:rsidRPr="00853F7E" w:rsidRDefault="00853F7E" w:rsidP="00853F7E">
      <w:pPr>
        <w:pStyle w:val="ConsPlusNormal"/>
        <w:ind w:firstLine="540"/>
        <w:jc w:val="both"/>
        <w:rPr>
          <w:rFonts w:ascii="Times New Roman" w:hAnsi="Times New Roman" w:cs="Times New Roman"/>
          <w:sz w:val="22"/>
          <w:szCs w:val="22"/>
        </w:rPr>
      </w:pPr>
      <w:bookmarkStart w:id="4" w:name="Par94"/>
      <w:bookmarkEnd w:id="4"/>
      <w:r w:rsidRPr="00853F7E">
        <w:rPr>
          <w:rFonts w:ascii="Times New Roman" w:hAnsi="Times New Roman" w:cs="Times New Roman"/>
          <w:sz w:val="22"/>
          <w:szCs w:val="22"/>
        </w:rPr>
        <w:t xml:space="preserve">&lt;*&gt; </w:t>
      </w:r>
      <w:hyperlink w:anchor="Par74" w:tooltip="8 &lt;*&gt;" w:history="1">
        <w:r w:rsidRPr="00853F7E">
          <w:rPr>
            <w:rFonts w:ascii="Times New Roman" w:hAnsi="Times New Roman" w:cs="Times New Roman"/>
            <w:color w:val="0000FF"/>
            <w:sz w:val="22"/>
            <w:szCs w:val="22"/>
          </w:rPr>
          <w:t>Пункты 8</w:t>
        </w:r>
      </w:hyperlink>
      <w:r w:rsidRPr="00853F7E">
        <w:rPr>
          <w:rFonts w:ascii="Times New Roman" w:hAnsi="Times New Roman" w:cs="Times New Roman"/>
          <w:sz w:val="22"/>
          <w:szCs w:val="22"/>
        </w:rPr>
        <w:t xml:space="preserve">, </w:t>
      </w:r>
      <w:hyperlink w:anchor="Par77" w:tooltip="9 &lt;*&gt;" w:history="1">
        <w:r w:rsidRPr="00853F7E">
          <w:rPr>
            <w:rFonts w:ascii="Times New Roman" w:hAnsi="Times New Roman" w:cs="Times New Roman"/>
            <w:color w:val="0000FF"/>
            <w:sz w:val="22"/>
            <w:szCs w:val="22"/>
          </w:rPr>
          <w:t>9</w:t>
        </w:r>
      </w:hyperlink>
      <w:r w:rsidRPr="00853F7E">
        <w:rPr>
          <w:rFonts w:ascii="Times New Roman" w:hAnsi="Times New Roman" w:cs="Times New Roman"/>
          <w:sz w:val="22"/>
          <w:szCs w:val="22"/>
        </w:rPr>
        <w:t xml:space="preserve"> и </w:t>
      </w:r>
      <w:hyperlink w:anchor="Par83" w:tooltip="10 &lt;*&gt;" w:history="1">
        <w:r w:rsidRPr="00853F7E">
          <w:rPr>
            <w:rFonts w:ascii="Times New Roman" w:hAnsi="Times New Roman" w:cs="Times New Roman"/>
            <w:color w:val="0000FF"/>
            <w:sz w:val="22"/>
            <w:szCs w:val="22"/>
          </w:rPr>
          <w:t>10</w:t>
        </w:r>
      </w:hyperlink>
      <w:r w:rsidRPr="00853F7E">
        <w:rPr>
          <w:rFonts w:ascii="Times New Roman" w:hAnsi="Times New Roman" w:cs="Times New Roman"/>
          <w:sz w:val="22"/>
          <w:szCs w:val="22"/>
        </w:rPr>
        <w:t xml:space="preserve"> не применяются с 1 июля 2017 года.</w:t>
      </w:r>
    </w:p>
    <w:p w:rsidR="00903FE1" w:rsidRDefault="00903FE1" w:rsidP="00AA2098">
      <w:pPr>
        <w:pStyle w:val="ConsPlusNormal"/>
        <w:jc w:val="right"/>
        <w:rPr>
          <w:rFonts w:ascii="Times New Roman" w:hAnsi="Times New Roman" w:cs="Times New Roman"/>
          <w:sz w:val="24"/>
          <w:szCs w:val="24"/>
        </w:rPr>
      </w:pPr>
    </w:p>
    <w:p w:rsidR="00903FE1" w:rsidRDefault="00903FE1" w:rsidP="00AA2098">
      <w:pPr>
        <w:pStyle w:val="ConsPlusNormal"/>
        <w:jc w:val="right"/>
        <w:rPr>
          <w:rFonts w:ascii="Times New Roman" w:hAnsi="Times New Roman" w:cs="Times New Roman"/>
          <w:sz w:val="24"/>
          <w:szCs w:val="24"/>
        </w:rPr>
      </w:pPr>
    </w:p>
    <w:p w:rsidR="00AA2098" w:rsidRPr="004744E6" w:rsidRDefault="00AA2098" w:rsidP="00AA2098">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t>Приложение №2</w:t>
      </w:r>
    </w:p>
    <w:p w:rsidR="00AA2098" w:rsidRDefault="00AA2098" w:rsidP="00F63ADF">
      <w:pPr>
        <w:spacing w:after="0" w:line="360" w:lineRule="auto"/>
        <w:jc w:val="right"/>
        <w:outlineLvl w:val="0"/>
        <w:rPr>
          <w:rFonts w:ascii="Times New Roman" w:hAnsi="Times New Roman"/>
          <w:spacing w:val="-6"/>
          <w:sz w:val="24"/>
          <w:szCs w:val="24"/>
          <w:u w:val="single"/>
        </w:rPr>
      </w:pPr>
    </w:p>
    <w:p w:rsidR="00903FE1" w:rsidRPr="00E228D3" w:rsidRDefault="00903FE1" w:rsidP="00903FE1">
      <w:pPr>
        <w:pStyle w:val="ConsPlusNonformat"/>
        <w:jc w:val="center"/>
        <w:rPr>
          <w:rFonts w:ascii="Times New Roman" w:hAnsi="Times New Roman" w:cs="Times New Roman"/>
          <w:b/>
          <w:sz w:val="22"/>
          <w:szCs w:val="22"/>
        </w:rPr>
      </w:pPr>
      <w:r w:rsidRPr="00E228D3">
        <w:rPr>
          <w:rFonts w:ascii="Times New Roman" w:hAnsi="Times New Roman" w:cs="Times New Roman"/>
          <w:b/>
          <w:sz w:val="22"/>
          <w:szCs w:val="22"/>
        </w:rPr>
        <w:t>Саморегулируемая организация,</w:t>
      </w:r>
    </w:p>
    <w:p w:rsidR="00903FE1" w:rsidRPr="00E228D3" w:rsidRDefault="00903FE1" w:rsidP="00903FE1">
      <w:pPr>
        <w:pStyle w:val="ConsPlusNonformat"/>
        <w:jc w:val="center"/>
        <w:rPr>
          <w:rFonts w:ascii="Times New Roman" w:hAnsi="Times New Roman" w:cs="Times New Roman"/>
          <w:b/>
          <w:sz w:val="22"/>
          <w:szCs w:val="22"/>
        </w:rPr>
      </w:pPr>
      <w:proofErr w:type="gramStart"/>
      <w:r w:rsidRPr="00E228D3">
        <w:rPr>
          <w:rFonts w:ascii="Times New Roman" w:hAnsi="Times New Roman" w:cs="Times New Roman"/>
          <w:b/>
          <w:sz w:val="22"/>
          <w:szCs w:val="22"/>
        </w:rPr>
        <w:t>основанная</w:t>
      </w:r>
      <w:proofErr w:type="gramEnd"/>
      <w:r w:rsidRPr="00E228D3">
        <w:rPr>
          <w:rFonts w:ascii="Times New Roman" w:hAnsi="Times New Roman" w:cs="Times New Roman"/>
          <w:b/>
          <w:sz w:val="22"/>
          <w:szCs w:val="22"/>
        </w:rPr>
        <w:t xml:space="preserve"> на членстве лиц, осуществляющих строительство </w:t>
      </w:r>
    </w:p>
    <w:p w:rsidR="00903FE1" w:rsidRPr="00C65286" w:rsidRDefault="00903FE1" w:rsidP="00903FE1">
      <w:pPr>
        <w:pStyle w:val="ConsPlusNonformat"/>
        <w:spacing w:before="120"/>
        <w:jc w:val="center"/>
        <w:rPr>
          <w:rFonts w:ascii="Times New Roman" w:hAnsi="Times New Roman" w:cs="Times New Roman"/>
          <w:b/>
          <w:sz w:val="22"/>
          <w:szCs w:val="22"/>
        </w:rPr>
      </w:pPr>
      <w:r w:rsidRPr="00C65286">
        <w:rPr>
          <w:rFonts w:ascii="Times New Roman" w:hAnsi="Times New Roman" w:cs="Times New Roman"/>
          <w:b/>
          <w:sz w:val="22"/>
          <w:szCs w:val="22"/>
        </w:rPr>
        <w:t xml:space="preserve">Ассоциация Саморегулируемая организация </w:t>
      </w:r>
      <w:r>
        <w:rPr>
          <w:rFonts w:ascii="Times New Roman" w:hAnsi="Times New Roman" w:cs="Times New Roman"/>
          <w:b/>
          <w:sz w:val="22"/>
          <w:szCs w:val="22"/>
        </w:rPr>
        <w:br/>
      </w:r>
      <w:r w:rsidRPr="00C65286">
        <w:rPr>
          <w:rFonts w:ascii="Times New Roman" w:hAnsi="Times New Roman" w:cs="Times New Roman"/>
          <w:b/>
          <w:sz w:val="22"/>
          <w:szCs w:val="22"/>
        </w:rPr>
        <w:t xml:space="preserve">Межрегиональное отраслевое объединение работодателей </w:t>
      </w:r>
      <w:r>
        <w:rPr>
          <w:rFonts w:ascii="Times New Roman" w:hAnsi="Times New Roman" w:cs="Times New Roman"/>
          <w:b/>
          <w:sz w:val="22"/>
          <w:szCs w:val="22"/>
        </w:rPr>
        <w:br/>
      </w:r>
      <w:r w:rsidRPr="00C65286">
        <w:rPr>
          <w:rFonts w:ascii="Times New Roman" w:hAnsi="Times New Roman" w:cs="Times New Roman"/>
          <w:b/>
          <w:sz w:val="22"/>
          <w:szCs w:val="22"/>
        </w:rPr>
        <w:t>«Гильдия строителей Северо – Кавказского федерального округа»</w:t>
      </w:r>
    </w:p>
    <w:p w:rsidR="00903FE1" w:rsidRPr="00C65286" w:rsidRDefault="00903FE1" w:rsidP="00903FE1">
      <w:pPr>
        <w:pStyle w:val="ConsPlusNonformat"/>
        <w:spacing w:before="120"/>
        <w:jc w:val="center"/>
        <w:rPr>
          <w:rFonts w:ascii="Times New Roman" w:hAnsi="Times New Roman" w:cs="Times New Roman"/>
          <w:i/>
          <w:sz w:val="22"/>
          <w:szCs w:val="22"/>
        </w:rPr>
      </w:pPr>
      <w:r w:rsidRPr="00C65286">
        <w:rPr>
          <w:rFonts w:ascii="Times New Roman" w:hAnsi="Times New Roman" w:cs="Times New Roman"/>
          <w:i/>
          <w:sz w:val="22"/>
          <w:szCs w:val="22"/>
        </w:rPr>
        <w:t>367014, Российская Федерация, Республика Дагестан, город Махачкала, проспект А. Акушинского, дом № 98 «Е»</w:t>
      </w:r>
    </w:p>
    <w:p w:rsidR="00903FE1" w:rsidRDefault="00903FE1" w:rsidP="00903FE1">
      <w:pPr>
        <w:pStyle w:val="ConsPlusNormal"/>
        <w:jc w:val="center"/>
        <w:rPr>
          <w:rFonts w:ascii="Times New Roman" w:hAnsi="Times New Roman" w:cs="Times New Roman"/>
          <w:sz w:val="22"/>
          <w:szCs w:val="22"/>
        </w:rPr>
      </w:pPr>
      <w:r>
        <w:rPr>
          <w:rFonts w:ascii="Times New Roman" w:hAnsi="Times New Roman" w:cs="Times New Roman"/>
          <w:sz w:val="22"/>
          <w:szCs w:val="22"/>
        </w:rPr>
        <w:br/>
      </w:r>
      <w:r w:rsidRPr="00C65286">
        <w:rPr>
          <w:rFonts w:ascii="Times New Roman" w:hAnsi="Times New Roman" w:cs="Times New Roman"/>
          <w:sz w:val="22"/>
          <w:szCs w:val="22"/>
        </w:rPr>
        <w:t xml:space="preserve">Регистрационный номер в государственном реестре саморегулируемых организаций: </w:t>
      </w:r>
      <w:r>
        <w:rPr>
          <w:rFonts w:ascii="Times New Roman" w:hAnsi="Times New Roman" w:cs="Times New Roman"/>
          <w:sz w:val="22"/>
          <w:szCs w:val="22"/>
        </w:rPr>
        <w:br/>
      </w:r>
      <w:r w:rsidRPr="00C65286">
        <w:rPr>
          <w:rFonts w:ascii="Times New Roman" w:hAnsi="Times New Roman" w:cs="Times New Roman"/>
          <w:sz w:val="22"/>
          <w:szCs w:val="22"/>
        </w:rPr>
        <w:t>СРО-С-028-17082009</w:t>
      </w:r>
    </w:p>
    <w:p w:rsidR="00903FE1" w:rsidRDefault="00903FE1" w:rsidP="00903FE1">
      <w:pPr>
        <w:spacing w:after="0" w:line="360" w:lineRule="auto"/>
        <w:jc w:val="center"/>
        <w:outlineLvl w:val="0"/>
        <w:rPr>
          <w:rFonts w:ascii="Times New Roman" w:hAnsi="Times New Roman"/>
          <w:spacing w:val="-6"/>
          <w:sz w:val="24"/>
          <w:szCs w:val="24"/>
          <w:u w:val="single"/>
        </w:rPr>
      </w:pPr>
    </w:p>
    <w:p w:rsidR="00903FE1" w:rsidRP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УВЕДОМЛЕНИЕ</w:t>
      </w:r>
    </w:p>
    <w:p w:rsidR="00903FE1" w:rsidRP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ОБ ОТСУТСТВИИ ЗАПРАШИВАЕМЫХ СВЕДЕНИЙ</w:t>
      </w:r>
    </w:p>
    <w:p w:rsid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В РЕЕСТРЕ ЧЛЕНОВ САМОРЕГУЛИРУЕМОЙ ОРГАНИЗАЦИИ</w:t>
      </w:r>
    </w:p>
    <w:p w:rsidR="00903FE1" w:rsidRDefault="00903FE1" w:rsidP="00903FE1">
      <w:pPr>
        <w:spacing w:after="0" w:line="360" w:lineRule="auto"/>
        <w:jc w:val="center"/>
        <w:outlineLvl w:val="0"/>
        <w:rPr>
          <w:rFonts w:ascii="Times New Roman" w:hAnsi="Times New Roman"/>
          <w:b/>
          <w:spacing w:val="-6"/>
          <w:sz w:val="24"/>
          <w:szCs w:val="24"/>
        </w:rPr>
      </w:pPr>
    </w:p>
    <w:p w:rsidR="00903FE1" w:rsidRPr="00903FE1" w:rsidRDefault="00903FE1" w:rsidP="00903FE1">
      <w:pPr>
        <w:spacing w:after="0" w:line="360" w:lineRule="auto"/>
        <w:outlineLvl w:val="0"/>
        <w:rPr>
          <w:rFonts w:ascii="Times New Roman" w:hAnsi="Times New Roman"/>
          <w:b/>
          <w:spacing w:val="-6"/>
          <w:sz w:val="24"/>
          <w:szCs w:val="24"/>
        </w:rPr>
      </w:pPr>
      <w:r w:rsidRPr="00903FE1">
        <w:rPr>
          <w:rFonts w:ascii="Times New Roman" w:hAnsi="Times New Roman"/>
          <w:spacing w:val="-6"/>
          <w:sz w:val="24"/>
          <w:szCs w:val="24"/>
        </w:rPr>
        <w:t>По состоянию на дату предоставления информации настоящим уведомляется, что сведения  о</w:t>
      </w:r>
      <w:r>
        <w:rPr>
          <w:rFonts w:ascii="Times New Roman" w:hAnsi="Times New Roman"/>
          <w:spacing w:val="-6"/>
          <w:sz w:val="24"/>
          <w:szCs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FE1" w:rsidRPr="007F0128" w:rsidTr="007F0128">
        <w:tc>
          <w:tcPr>
            <w:tcW w:w="9571" w:type="dxa"/>
            <w:tcBorders>
              <w:top w:val="nil"/>
              <w:left w:val="nil"/>
              <w:bottom w:val="single" w:sz="4" w:space="0" w:color="auto"/>
              <w:right w:val="nil"/>
            </w:tcBorders>
          </w:tcPr>
          <w:p w:rsidR="00903FE1" w:rsidRPr="007F0128" w:rsidRDefault="00903FE1" w:rsidP="007F0128">
            <w:pPr>
              <w:spacing w:after="0" w:line="240" w:lineRule="auto"/>
              <w:outlineLvl w:val="0"/>
              <w:rPr>
                <w:rFonts w:ascii="Times New Roman" w:hAnsi="Times New Roman"/>
                <w:b/>
                <w:spacing w:val="-6"/>
                <w:sz w:val="24"/>
                <w:szCs w:val="24"/>
              </w:rPr>
            </w:pPr>
          </w:p>
        </w:tc>
      </w:tr>
    </w:tbl>
    <w:p w:rsidR="00903FE1" w:rsidRDefault="00903FE1" w:rsidP="00903FE1">
      <w:pPr>
        <w:spacing w:after="0" w:line="360" w:lineRule="auto"/>
        <w:jc w:val="center"/>
        <w:outlineLvl w:val="0"/>
        <w:rPr>
          <w:rFonts w:ascii="Times New Roman" w:hAnsi="Times New Roman"/>
          <w:spacing w:val="-6"/>
          <w:sz w:val="20"/>
          <w:szCs w:val="20"/>
        </w:rPr>
      </w:pPr>
      <w:r w:rsidRPr="00903FE1">
        <w:rPr>
          <w:rFonts w:ascii="Times New Roman" w:hAnsi="Times New Roman"/>
          <w:spacing w:val="-6"/>
          <w:sz w:val="20"/>
          <w:szCs w:val="20"/>
        </w:rPr>
        <w:t>(полное наименование юридического лица, адрес (место нахождения), ИНН)</w:t>
      </w:r>
    </w:p>
    <w:p w:rsidR="00903FE1" w:rsidRDefault="00903FE1" w:rsidP="00903FE1">
      <w:pPr>
        <w:spacing w:after="0" w:line="360" w:lineRule="auto"/>
        <w:jc w:val="center"/>
        <w:outlineLvl w:val="0"/>
        <w:rPr>
          <w:rFonts w:ascii="Times New Roman" w:hAnsi="Times New Roman"/>
          <w:spacing w:val="-6"/>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FE1" w:rsidRPr="007F0128" w:rsidTr="007F0128">
        <w:tc>
          <w:tcPr>
            <w:tcW w:w="9571" w:type="dxa"/>
            <w:tcBorders>
              <w:top w:val="nil"/>
              <w:left w:val="nil"/>
              <w:bottom w:val="single" w:sz="4" w:space="0" w:color="auto"/>
              <w:right w:val="nil"/>
            </w:tcBorders>
          </w:tcPr>
          <w:p w:rsidR="00903FE1" w:rsidRPr="007F0128" w:rsidRDefault="00903FE1" w:rsidP="007F0128">
            <w:pPr>
              <w:spacing w:after="0" w:line="240" w:lineRule="auto"/>
              <w:outlineLvl w:val="0"/>
              <w:rPr>
                <w:rFonts w:ascii="Times New Roman" w:hAnsi="Times New Roman"/>
                <w:b/>
                <w:spacing w:val="-6"/>
                <w:sz w:val="24"/>
                <w:szCs w:val="24"/>
              </w:rPr>
            </w:pPr>
          </w:p>
        </w:tc>
      </w:tr>
    </w:tbl>
    <w:p w:rsidR="00903FE1" w:rsidRDefault="00903FE1" w:rsidP="00903FE1">
      <w:pPr>
        <w:spacing w:after="0" w:line="360" w:lineRule="auto"/>
        <w:jc w:val="center"/>
        <w:outlineLvl w:val="0"/>
        <w:rPr>
          <w:rFonts w:ascii="Times New Roman" w:hAnsi="Times New Roman"/>
          <w:spacing w:val="-6"/>
          <w:sz w:val="20"/>
          <w:szCs w:val="20"/>
        </w:rPr>
      </w:pPr>
      <w:r>
        <w:rPr>
          <w:rFonts w:ascii="Times New Roman" w:hAnsi="Times New Roman"/>
          <w:spacing w:val="-6"/>
          <w:sz w:val="20"/>
          <w:szCs w:val="20"/>
        </w:rPr>
        <w:t>(</w:t>
      </w:r>
      <w:r w:rsidRPr="00903FE1">
        <w:rPr>
          <w:rFonts w:ascii="Times New Roman" w:hAnsi="Times New Roman"/>
          <w:spacing w:val="-6"/>
          <w:sz w:val="20"/>
          <w:szCs w:val="20"/>
        </w:rPr>
        <w:t>ФИО индивидуального предпринимателя, ИНН, дата рождения, место жительства</w:t>
      </w:r>
      <w:r>
        <w:rPr>
          <w:rFonts w:ascii="Times New Roman" w:hAnsi="Times New Roman"/>
          <w:spacing w:val="-6"/>
          <w:sz w:val="20"/>
          <w:szCs w:val="20"/>
        </w:rPr>
        <w:t>)</w:t>
      </w:r>
    </w:p>
    <w:p w:rsidR="00903FE1" w:rsidRDefault="00903FE1" w:rsidP="00903FE1">
      <w:pPr>
        <w:spacing w:after="0" w:line="360" w:lineRule="auto"/>
        <w:jc w:val="center"/>
        <w:outlineLvl w:val="0"/>
        <w:rPr>
          <w:rFonts w:ascii="Times New Roman" w:hAnsi="Times New Roman"/>
          <w:spacing w:val="-6"/>
          <w:sz w:val="20"/>
          <w:szCs w:val="20"/>
        </w:rPr>
      </w:pPr>
    </w:p>
    <w:p w:rsidR="00903FE1" w:rsidRDefault="00615DC2" w:rsidP="00615DC2">
      <w:pPr>
        <w:spacing w:after="0" w:line="360" w:lineRule="auto"/>
        <w:outlineLvl w:val="0"/>
        <w:rPr>
          <w:rFonts w:ascii="Times New Roman" w:hAnsi="Times New Roman"/>
          <w:spacing w:val="-6"/>
          <w:sz w:val="24"/>
          <w:szCs w:val="24"/>
        </w:rPr>
      </w:pPr>
      <w:r w:rsidRPr="00615DC2">
        <w:rPr>
          <w:rFonts w:ascii="Times New Roman" w:hAnsi="Times New Roman"/>
          <w:spacing w:val="-6"/>
          <w:sz w:val="24"/>
          <w:szCs w:val="24"/>
        </w:rPr>
        <w:t>отсутствуют в реестре саморегулируемой организации.</w:t>
      </w: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240" w:lineRule="auto"/>
        <w:outlineLvl w:val="0"/>
        <w:rPr>
          <w:rFonts w:ascii="Times New Roman" w:hAnsi="Times New Roman"/>
          <w:spacing w:val="-6"/>
          <w:sz w:val="24"/>
          <w:szCs w:val="24"/>
          <w:u w:val="single"/>
        </w:rPr>
      </w:pPr>
      <w:r w:rsidRPr="00615DC2">
        <w:rPr>
          <w:rFonts w:ascii="Times New Roman" w:hAnsi="Times New Roman"/>
          <w:spacing w:val="-6"/>
          <w:sz w:val="24"/>
          <w:szCs w:val="24"/>
        </w:rPr>
        <w:t xml:space="preserve">   </w:t>
      </w:r>
      <w:r>
        <w:rPr>
          <w:rFonts w:ascii="Times New Roman" w:hAnsi="Times New Roman"/>
          <w:spacing w:val="-6"/>
          <w:sz w:val="24"/>
          <w:szCs w:val="24"/>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567"/>
        <w:gridCol w:w="1985"/>
        <w:gridCol w:w="567"/>
        <w:gridCol w:w="2551"/>
      </w:tblGrid>
      <w:tr w:rsidR="00615DC2" w:rsidRPr="007F0128" w:rsidTr="007F0128">
        <w:tc>
          <w:tcPr>
            <w:tcW w:w="2551" w:type="dxa"/>
            <w:tcBorders>
              <w:top w:val="nil"/>
              <w:left w:val="nil"/>
              <w:right w:val="nil"/>
            </w:tcBorders>
          </w:tcPr>
          <w:p w:rsidR="00615DC2" w:rsidRPr="007F0128" w:rsidRDefault="00615DC2" w:rsidP="007F0128">
            <w:pPr>
              <w:spacing w:after="0" w:line="240" w:lineRule="auto"/>
              <w:jc w:val="center"/>
              <w:outlineLvl w:val="0"/>
              <w:rPr>
                <w:rFonts w:ascii="Times New Roman" w:hAnsi="Times New Roman"/>
                <w:spacing w:val="-6"/>
                <w:sz w:val="24"/>
                <w:szCs w:val="24"/>
              </w:rPr>
            </w:pPr>
          </w:p>
        </w:tc>
        <w:tc>
          <w:tcPr>
            <w:tcW w:w="567" w:type="dxa"/>
            <w:tcBorders>
              <w:top w:val="nil"/>
              <w:left w:val="nil"/>
              <w:bottom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1985" w:type="dxa"/>
            <w:tcBorders>
              <w:top w:val="nil"/>
              <w:left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567" w:type="dxa"/>
            <w:tcBorders>
              <w:top w:val="nil"/>
              <w:left w:val="nil"/>
              <w:bottom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2551" w:type="dxa"/>
            <w:tcBorders>
              <w:top w:val="nil"/>
              <w:left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r>
    </w:tbl>
    <w:p w:rsidR="00615DC2" w:rsidRPr="00615DC2" w:rsidRDefault="00615DC2" w:rsidP="00615DC2">
      <w:pPr>
        <w:spacing w:after="0" w:line="240" w:lineRule="auto"/>
        <w:outlineLvl w:val="0"/>
        <w:rPr>
          <w:rFonts w:ascii="Times New Roman" w:hAnsi="Times New Roman"/>
          <w:spacing w:val="-6"/>
          <w:sz w:val="16"/>
          <w:szCs w:val="16"/>
        </w:rPr>
      </w:pPr>
      <w:r>
        <w:rPr>
          <w:rFonts w:ascii="Times New Roman" w:hAnsi="Times New Roman"/>
          <w:spacing w:val="-6"/>
          <w:sz w:val="16"/>
          <w:szCs w:val="16"/>
        </w:rPr>
        <w:t xml:space="preserve">                     </w:t>
      </w:r>
      <w:r w:rsidRPr="00615DC2">
        <w:rPr>
          <w:rFonts w:ascii="Times New Roman" w:hAnsi="Times New Roman"/>
          <w:spacing w:val="-6"/>
          <w:sz w:val="16"/>
          <w:szCs w:val="16"/>
        </w:rPr>
        <w:t xml:space="preserve">(Должность руководителя </w:t>
      </w:r>
      <w:r>
        <w:rPr>
          <w:rFonts w:ascii="Times New Roman" w:hAnsi="Times New Roman"/>
          <w:spacing w:val="-6"/>
          <w:sz w:val="16"/>
          <w:szCs w:val="16"/>
        </w:rPr>
        <w:t xml:space="preserve">                                                  (подпись)                                                       (расшифровка подписи)</w:t>
      </w:r>
      <w:r>
        <w:rPr>
          <w:rFonts w:ascii="Times New Roman" w:hAnsi="Times New Roman"/>
          <w:spacing w:val="-6"/>
          <w:sz w:val="16"/>
          <w:szCs w:val="16"/>
        </w:rPr>
        <w:br/>
        <w:t xml:space="preserve">          </w:t>
      </w:r>
      <w:r w:rsidRPr="00615DC2">
        <w:rPr>
          <w:rFonts w:ascii="Times New Roman" w:hAnsi="Times New Roman"/>
          <w:spacing w:val="-6"/>
          <w:sz w:val="16"/>
          <w:szCs w:val="16"/>
        </w:rPr>
        <w:t>исполнительного органа организации)</w:t>
      </w:r>
    </w:p>
    <w:p w:rsidR="00615DC2" w:rsidRDefault="00615DC2" w:rsidP="00615DC2">
      <w:pPr>
        <w:spacing w:after="0" w:line="240" w:lineRule="auto"/>
        <w:outlineLvl w:val="0"/>
        <w:rPr>
          <w:rFonts w:ascii="Times New Roman" w:hAnsi="Times New Roman"/>
          <w:spacing w:val="-6"/>
          <w:sz w:val="24"/>
          <w:szCs w:val="24"/>
          <w:u w:val="single"/>
        </w:rPr>
      </w:pPr>
    </w:p>
    <w:p w:rsidR="00615DC2" w:rsidRDefault="008A07E9" w:rsidP="00615DC2">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rPr>
        <w:t xml:space="preserve">                                                            М.П.</w:t>
      </w:r>
      <w:r w:rsidR="000C6084">
        <w:rPr>
          <w:rFonts w:ascii="Times New Roman" w:hAnsi="Times New Roman"/>
          <w:spacing w:val="-6"/>
          <w:sz w:val="24"/>
          <w:szCs w:val="24"/>
        </w:rPr>
        <w:br/>
      </w:r>
      <w:r w:rsidR="00355C8D" w:rsidRPr="00355C8D">
        <w:rPr>
          <w:rFonts w:ascii="Times New Roman" w:hAnsi="Times New Roman"/>
          <w:spacing w:val="-6"/>
          <w:sz w:val="24"/>
          <w:szCs w:val="24"/>
        </w:rPr>
        <w:t>«</w:t>
      </w:r>
      <w:r w:rsidR="00355C8D">
        <w:rPr>
          <w:rFonts w:ascii="Times New Roman" w:hAnsi="Times New Roman"/>
          <w:spacing w:val="-6"/>
          <w:sz w:val="24"/>
          <w:szCs w:val="24"/>
          <w:u w:val="single"/>
        </w:rPr>
        <w:t xml:space="preserve">         </w:t>
      </w:r>
      <w:r w:rsidR="00355C8D" w:rsidRPr="00355C8D">
        <w:rPr>
          <w:rFonts w:ascii="Times New Roman" w:hAnsi="Times New Roman"/>
          <w:spacing w:val="-6"/>
          <w:sz w:val="24"/>
          <w:szCs w:val="24"/>
        </w:rPr>
        <w:t xml:space="preserve">»  </w:t>
      </w:r>
      <w:r w:rsidR="00355C8D">
        <w:rPr>
          <w:rFonts w:ascii="Times New Roman" w:hAnsi="Times New Roman"/>
          <w:spacing w:val="-6"/>
          <w:sz w:val="24"/>
          <w:szCs w:val="24"/>
          <w:u w:val="single"/>
        </w:rPr>
        <w:t xml:space="preserve">  __________</w:t>
      </w:r>
      <w:r w:rsidR="00355C8D" w:rsidRPr="00355C8D">
        <w:rPr>
          <w:rFonts w:ascii="Times New Roman" w:hAnsi="Times New Roman"/>
          <w:spacing w:val="-6"/>
          <w:sz w:val="24"/>
          <w:szCs w:val="24"/>
        </w:rPr>
        <w:t xml:space="preserve"> 20</w:t>
      </w:r>
      <w:r w:rsidR="00355C8D">
        <w:rPr>
          <w:rFonts w:ascii="Times New Roman" w:hAnsi="Times New Roman"/>
          <w:spacing w:val="-6"/>
          <w:sz w:val="24"/>
          <w:szCs w:val="24"/>
        </w:rPr>
        <w:t xml:space="preserve">___ г         </w:t>
      </w:r>
      <w:r w:rsidR="00355C8D" w:rsidRPr="00355C8D">
        <w:rPr>
          <w:rFonts w:ascii="Times New Roman" w:hAnsi="Times New Roman"/>
          <w:spacing w:val="-6"/>
          <w:sz w:val="24"/>
          <w:szCs w:val="24"/>
        </w:rPr>
        <w:t xml:space="preserve"> </w:t>
      </w:r>
      <w:r w:rsidR="00355C8D">
        <w:rPr>
          <w:rFonts w:ascii="Times New Roman" w:hAnsi="Times New Roman"/>
          <w:spacing w:val="-6"/>
          <w:sz w:val="24"/>
          <w:szCs w:val="24"/>
          <w:u w:val="single"/>
        </w:rPr>
        <w:t xml:space="preserve">            </w:t>
      </w:r>
    </w:p>
    <w:p w:rsidR="00615DC2" w:rsidRDefault="00615DC2" w:rsidP="00615DC2">
      <w:pPr>
        <w:spacing w:after="0" w:line="240" w:lineRule="auto"/>
        <w:outlineLvl w:val="0"/>
        <w:rPr>
          <w:rFonts w:ascii="Times New Roman" w:hAnsi="Times New Roman"/>
          <w:spacing w:val="-6"/>
          <w:sz w:val="24"/>
          <w:szCs w:val="24"/>
          <w:u w:val="single"/>
        </w:rPr>
      </w:pPr>
    </w:p>
    <w:p w:rsidR="00615DC2" w:rsidRDefault="00615DC2" w:rsidP="00615DC2">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u w:val="single"/>
        </w:rPr>
        <w:t xml:space="preserve"> </w:t>
      </w: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Pr="004744E6" w:rsidRDefault="005F7183" w:rsidP="005F7183">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t>Приложение №3</w:t>
      </w:r>
    </w:p>
    <w:p w:rsidR="005F7183" w:rsidRDefault="005F7183" w:rsidP="005F7183">
      <w:pPr>
        <w:pStyle w:val="ConsPlusNonformat"/>
        <w:jc w:val="center"/>
        <w:rPr>
          <w:rFonts w:ascii="Times New Roman" w:hAnsi="Times New Roman" w:cs="Times New Roman"/>
          <w:sz w:val="22"/>
          <w:szCs w:val="22"/>
        </w:rPr>
      </w:pPr>
    </w:p>
    <w:p w:rsidR="005F7183" w:rsidRDefault="005F7183" w:rsidP="005F7183">
      <w:pPr>
        <w:spacing w:after="0" w:line="360" w:lineRule="auto"/>
        <w:jc w:val="center"/>
        <w:outlineLvl w:val="0"/>
        <w:rPr>
          <w:rFonts w:ascii="Times New Roman" w:hAnsi="Times New Roman"/>
          <w:b/>
          <w:spacing w:val="-6"/>
          <w:sz w:val="24"/>
          <w:szCs w:val="24"/>
        </w:rPr>
      </w:pPr>
      <w:r>
        <w:rPr>
          <w:rFonts w:ascii="Times New Roman" w:hAnsi="Times New Roman"/>
          <w:b/>
          <w:spacing w:val="-6"/>
          <w:sz w:val="24"/>
          <w:szCs w:val="24"/>
        </w:rPr>
        <w:br/>
      </w:r>
      <w:r w:rsidRPr="005F7183">
        <w:rPr>
          <w:rFonts w:ascii="Times New Roman" w:hAnsi="Times New Roman"/>
          <w:b/>
          <w:spacing w:val="-6"/>
          <w:sz w:val="24"/>
          <w:szCs w:val="24"/>
        </w:rPr>
        <w:t>ЖУРНАЛ УЧЕТА СВЕДЕНИЙ,</w:t>
      </w:r>
    </w:p>
    <w:p w:rsidR="005F7183" w:rsidRDefault="005F7183" w:rsidP="005F7183">
      <w:pPr>
        <w:spacing w:after="0" w:line="360" w:lineRule="auto"/>
        <w:jc w:val="center"/>
        <w:outlineLvl w:val="0"/>
        <w:rPr>
          <w:rFonts w:ascii="Times New Roman" w:hAnsi="Times New Roman"/>
          <w:b/>
          <w:spacing w:val="-6"/>
          <w:sz w:val="24"/>
          <w:szCs w:val="24"/>
        </w:rPr>
      </w:pPr>
      <w:r w:rsidRPr="005F7183">
        <w:rPr>
          <w:rFonts w:ascii="Times New Roman" w:hAnsi="Times New Roman"/>
          <w:b/>
          <w:spacing w:val="-6"/>
          <w:sz w:val="24"/>
          <w:szCs w:val="24"/>
        </w:rPr>
        <w:t>ВЫДАННЫХ ИЗ РЕЕСТРА ЧЛЕНОВ САМОРЕГУЛИРУЕМОЙ ОРГАНИЗАЦИИ</w:t>
      </w:r>
    </w:p>
    <w:p w:rsidR="005F7183" w:rsidRPr="001140EC" w:rsidRDefault="005F7183" w:rsidP="005F7183">
      <w:pPr>
        <w:pStyle w:val="ConsPlusNonformat"/>
        <w:jc w:val="center"/>
        <w:rPr>
          <w:rFonts w:ascii="Times New Roman" w:hAnsi="Times New Roman" w:cs="Times New Roman"/>
          <w:b/>
          <w:sz w:val="22"/>
          <w:szCs w:val="22"/>
        </w:rPr>
      </w:pPr>
      <w:r w:rsidRPr="001140EC">
        <w:rPr>
          <w:rFonts w:ascii="Times New Roman" w:hAnsi="Times New Roman" w:cs="Times New Roman"/>
          <w:b/>
          <w:sz w:val="22"/>
          <w:szCs w:val="22"/>
        </w:rPr>
        <w:t>Саморегулируемая организация,</w:t>
      </w:r>
    </w:p>
    <w:p w:rsidR="005F7183" w:rsidRPr="007365E0" w:rsidRDefault="005F7183" w:rsidP="005F7183">
      <w:pPr>
        <w:pStyle w:val="ConsPlusNonformat"/>
        <w:jc w:val="center"/>
        <w:rPr>
          <w:rFonts w:ascii="Times New Roman" w:hAnsi="Times New Roman" w:cs="Times New Roman"/>
          <w:sz w:val="22"/>
          <w:szCs w:val="22"/>
        </w:rPr>
      </w:pPr>
      <w:r w:rsidRPr="001140EC">
        <w:rPr>
          <w:rFonts w:ascii="Times New Roman" w:hAnsi="Times New Roman" w:cs="Times New Roman"/>
          <w:b/>
          <w:sz w:val="22"/>
          <w:szCs w:val="22"/>
        </w:rPr>
        <w:t xml:space="preserve">основанная на членстве лиц, </w:t>
      </w:r>
      <w:r w:rsidR="003121D0">
        <w:rPr>
          <w:rFonts w:ascii="Times New Roman" w:hAnsi="Times New Roman" w:cs="Times New Roman"/>
          <w:b/>
          <w:sz w:val="22"/>
          <w:szCs w:val="22"/>
        </w:rPr>
        <w:t>осуществляющих строительство</w:t>
      </w:r>
      <w:r w:rsidRPr="007365E0">
        <w:rPr>
          <w:rFonts w:ascii="Times New Roman" w:hAnsi="Times New Roman" w:cs="Times New Roman"/>
          <w:sz w:val="22"/>
          <w:szCs w:val="22"/>
        </w:rPr>
        <w:t xml:space="preserve"> </w:t>
      </w:r>
    </w:p>
    <w:p w:rsidR="005F7183" w:rsidRPr="00C65286" w:rsidRDefault="005F7183" w:rsidP="005F7183">
      <w:pPr>
        <w:pStyle w:val="ConsPlusNonformat"/>
        <w:spacing w:before="120"/>
        <w:jc w:val="center"/>
        <w:rPr>
          <w:rFonts w:ascii="Times New Roman" w:hAnsi="Times New Roman" w:cs="Times New Roman"/>
          <w:b/>
          <w:sz w:val="22"/>
          <w:szCs w:val="22"/>
        </w:rPr>
      </w:pPr>
      <w:r w:rsidRPr="00C65286">
        <w:rPr>
          <w:rFonts w:ascii="Times New Roman" w:hAnsi="Times New Roman" w:cs="Times New Roman"/>
          <w:b/>
          <w:sz w:val="22"/>
          <w:szCs w:val="22"/>
        </w:rPr>
        <w:t xml:space="preserve">Ассоциация Саморегулируемая организация </w:t>
      </w:r>
      <w:r>
        <w:rPr>
          <w:rFonts w:ascii="Times New Roman" w:hAnsi="Times New Roman" w:cs="Times New Roman"/>
          <w:b/>
          <w:sz w:val="22"/>
          <w:szCs w:val="22"/>
        </w:rPr>
        <w:br/>
      </w:r>
      <w:r w:rsidRPr="00C65286">
        <w:rPr>
          <w:rFonts w:ascii="Times New Roman" w:hAnsi="Times New Roman" w:cs="Times New Roman"/>
          <w:b/>
          <w:sz w:val="22"/>
          <w:szCs w:val="22"/>
        </w:rPr>
        <w:t xml:space="preserve">Межрегиональное отраслевое объединение работодателей </w:t>
      </w:r>
      <w:r>
        <w:rPr>
          <w:rFonts w:ascii="Times New Roman" w:hAnsi="Times New Roman" w:cs="Times New Roman"/>
          <w:b/>
          <w:sz w:val="22"/>
          <w:szCs w:val="22"/>
        </w:rPr>
        <w:br/>
      </w:r>
      <w:r w:rsidRPr="00C65286">
        <w:rPr>
          <w:rFonts w:ascii="Times New Roman" w:hAnsi="Times New Roman" w:cs="Times New Roman"/>
          <w:b/>
          <w:sz w:val="22"/>
          <w:szCs w:val="22"/>
        </w:rPr>
        <w:t>«Гильдия строителей Северо – Кавказского федерального округа»</w:t>
      </w:r>
    </w:p>
    <w:p w:rsidR="005F7183" w:rsidRDefault="005F7183" w:rsidP="005F7183">
      <w:pPr>
        <w:spacing w:before="120" w:after="0" w:line="240" w:lineRule="auto"/>
        <w:jc w:val="center"/>
        <w:outlineLvl w:val="0"/>
        <w:rPr>
          <w:rFonts w:ascii="Times New Roman" w:hAnsi="Times New Roman"/>
        </w:rPr>
      </w:pPr>
    </w:p>
    <w:p w:rsidR="005F7183" w:rsidRDefault="005F7183" w:rsidP="005F7183">
      <w:pPr>
        <w:spacing w:before="120" w:after="0" w:line="240" w:lineRule="auto"/>
        <w:jc w:val="center"/>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730"/>
        <w:gridCol w:w="1574"/>
        <w:gridCol w:w="1582"/>
        <w:gridCol w:w="1584"/>
        <w:gridCol w:w="1588"/>
      </w:tblGrid>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w:t>
            </w:r>
            <w:r w:rsidRPr="007F0128">
              <w:rPr>
                <w:rFonts w:ascii="Times New Roman" w:hAnsi="Times New Roman"/>
              </w:rPr>
              <w:br/>
            </w:r>
            <w:proofErr w:type="spellStart"/>
            <w:proofErr w:type="gramStart"/>
            <w:r w:rsidRPr="007F0128">
              <w:rPr>
                <w:rFonts w:ascii="Times New Roman" w:hAnsi="Times New Roman"/>
              </w:rPr>
              <w:t>п</w:t>
            </w:r>
            <w:proofErr w:type="spellEnd"/>
            <w:proofErr w:type="gramEnd"/>
            <w:r w:rsidRPr="007F0128">
              <w:rPr>
                <w:rFonts w:ascii="Times New Roman" w:hAnsi="Times New Roman"/>
              </w:rPr>
              <w:t>/</w:t>
            </w:r>
            <w:proofErr w:type="spellStart"/>
            <w:r w:rsidRPr="007F0128">
              <w:rPr>
                <w:rFonts w:ascii="Times New Roman" w:hAnsi="Times New Roman"/>
              </w:rPr>
              <w:t>п</w:t>
            </w:r>
            <w:proofErr w:type="spellEnd"/>
          </w:p>
        </w:tc>
        <w:tc>
          <w:tcPr>
            <w:tcW w:w="2798"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Дата выдачи сведений</w:t>
            </w:r>
          </w:p>
        </w:tc>
        <w:tc>
          <w:tcPr>
            <w:tcW w:w="1595"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Форма выдачи сведений</w:t>
            </w:r>
          </w:p>
        </w:tc>
        <w:tc>
          <w:tcPr>
            <w:tcW w:w="1595"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Лицо, в отношении которого выдаются сведения</w:t>
            </w:r>
          </w:p>
        </w:tc>
        <w:tc>
          <w:tcPr>
            <w:tcW w:w="1595"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Получатель сведений</w:t>
            </w:r>
          </w:p>
        </w:tc>
        <w:tc>
          <w:tcPr>
            <w:tcW w:w="1596"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Расписка в получении, либо номер почтового отправления</w:t>
            </w:r>
          </w:p>
        </w:tc>
      </w:tr>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p>
        </w:tc>
        <w:tc>
          <w:tcPr>
            <w:tcW w:w="2798"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6" w:type="dxa"/>
          </w:tcPr>
          <w:p w:rsidR="005F7183" w:rsidRPr="007F0128" w:rsidRDefault="005F7183" w:rsidP="007F0128">
            <w:pPr>
              <w:spacing w:before="120" w:after="0" w:line="240" w:lineRule="auto"/>
              <w:jc w:val="center"/>
              <w:outlineLvl w:val="0"/>
              <w:rPr>
                <w:rFonts w:ascii="Times New Roman" w:hAnsi="Times New Roman"/>
              </w:rPr>
            </w:pPr>
          </w:p>
        </w:tc>
      </w:tr>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p>
        </w:tc>
        <w:tc>
          <w:tcPr>
            <w:tcW w:w="2798"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6" w:type="dxa"/>
          </w:tcPr>
          <w:p w:rsidR="005F7183" w:rsidRPr="007F0128" w:rsidRDefault="005F7183" w:rsidP="007F0128">
            <w:pPr>
              <w:spacing w:before="120" w:after="0" w:line="240" w:lineRule="auto"/>
              <w:jc w:val="center"/>
              <w:outlineLvl w:val="0"/>
              <w:rPr>
                <w:rFonts w:ascii="Times New Roman" w:hAnsi="Times New Roman"/>
              </w:rPr>
            </w:pPr>
          </w:p>
        </w:tc>
      </w:tr>
      <w:tr w:rsidR="00944033" w:rsidRPr="007F0128" w:rsidTr="007F0128">
        <w:tc>
          <w:tcPr>
            <w:tcW w:w="392" w:type="dxa"/>
          </w:tcPr>
          <w:p w:rsidR="00944033" w:rsidRPr="007F0128" w:rsidRDefault="00944033" w:rsidP="007F0128">
            <w:pPr>
              <w:spacing w:before="120" w:after="0" w:line="240" w:lineRule="auto"/>
              <w:jc w:val="center"/>
              <w:outlineLvl w:val="0"/>
              <w:rPr>
                <w:rFonts w:ascii="Times New Roman" w:hAnsi="Times New Roman"/>
              </w:rPr>
            </w:pPr>
          </w:p>
        </w:tc>
        <w:tc>
          <w:tcPr>
            <w:tcW w:w="2798"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6" w:type="dxa"/>
          </w:tcPr>
          <w:p w:rsidR="00944033" w:rsidRPr="007F0128" w:rsidRDefault="00944033" w:rsidP="007F0128">
            <w:pPr>
              <w:spacing w:before="120" w:after="0" w:line="240" w:lineRule="auto"/>
              <w:jc w:val="center"/>
              <w:outlineLvl w:val="0"/>
              <w:rPr>
                <w:rFonts w:ascii="Times New Roman" w:hAnsi="Times New Roman"/>
              </w:rPr>
            </w:pPr>
          </w:p>
        </w:tc>
      </w:tr>
    </w:tbl>
    <w:p w:rsidR="005F7183" w:rsidRPr="005F7183" w:rsidRDefault="005F7183" w:rsidP="005F7183">
      <w:pPr>
        <w:spacing w:before="120" w:after="0" w:line="240" w:lineRule="auto"/>
        <w:jc w:val="center"/>
        <w:outlineLvl w:val="0"/>
        <w:rPr>
          <w:rFonts w:ascii="Times New Roman" w:hAnsi="Times New Roman"/>
        </w:rPr>
      </w:pPr>
    </w:p>
    <w:p w:rsidR="00944033" w:rsidRDefault="00944033" w:rsidP="00944033">
      <w:pPr>
        <w:spacing w:before="120" w:after="0" w:line="240" w:lineRule="auto"/>
        <w:outlineLvl w:val="0"/>
        <w:rPr>
          <w:rFonts w:ascii="Times New Roman" w:hAnsi="Times New Roman"/>
          <w:spacing w:val="-6"/>
          <w:sz w:val="24"/>
          <w:szCs w:val="24"/>
        </w:rPr>
      </w:pPr>
    </w:p>
    <w:p w:rsidR="005F7183" w:rsidRDefault="00944033" w:rsidP="00944033">
      <w:pPr>
        <w:spacing w:before="120" w:after="0" w:line="240" w:lineRule="auto"/>
        <w:outlineLvl w:val="0"/>
        <w:rPr>
          <w:rFonts w:ascii="Times New Roman" w:hAnsi="Times New Roman"/>
          <w:spacing w:val="-6"/>
          <w:sz w:val="24"/>
          <w:szCs w:val="24"/>
        </w:rPr>
      </w:pPr>
      <w:r w:rsidRPr="00944033">
        <w:rPr>
          <w:rFonts w:ascii="Times New Roman" w:hAnsi="Times New Roman"/>
          <w:spacing w:val="-6"/>
          <w:sz w:val="24"/>
          <w:szCs w:val="24"/>
        </w:rPr>
        <w:t>В журнале пронумеровано и прошнуровано _______________ страниц.</w:t>
      </w: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after="0" w:line="240" w:lineRule="auto"/>
        <w:outlineLvl w:val="0"/>
        <w:rPr>
          <w:rFonts w:ascii="Times New Roman" w:hAnsi="Times New Roman"/>
          <w:spacing w:val="-6"/>
          <w:sz w:val="24"/>
          <w:szCs w:val="24"/>
          <w:u w:val="single"/>
        </w:rPr>
      </w:pPr>
      <w:r w:rsidRPr="00615DC2">
        <w:rPr>
          <w:rFonts w:ascii="Times New Roman" w:hAnsi="Times New Roman"/>
          <w:spacing w:val="-6"/>
          <w:sz w:val="24"/>
          <w:szCs w:val="24"/>
        </w:rPr>
        <w:t xml:space="preserve">   </w:t>
      </w:r>
      <w:r>
        <w:rPr>
          <w:rFonts w:ascii="Times New Roman" w:hAnsi="Times New Roman"/>
          <w:spacing w:val="-6"/>
          <w:sz w:val="24"/>
          <w:szCs w:val="24"/>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567"/>
        <w:gridCol w:w="1985"/>
        <w:gridCol w:w="567"/>
        <w:gridCol w:w="2551"/>
      </w:tblGrid>
      <w:tr w:rsidR="00944033" w:rsidRPr="007F0128" w:rsidTr="007F0128">
        <w:tc>
          <w:tcPr>
            <w:tcW w:w="2551" w:type="dxa"/>
            <w:tcBorders>
              <w:top w:val="nil"/>
              <w:left w:val="nil"/>
              <w:right w:val="nil"/>
            </w:tcBorders>
          </w:tcPr>
          <w:p w:rsidR="00944033" w:rsidRPr="007F0128" w:rsidRDefault="00944033" w:rsidP="007F0128">
            <w:pPr>
              <w:spacing w:after="0" w:line="240" w:lineRule="auto"/>
              <w:jc w:val="center"/>
              <w:outlineLvl w:val="0"/>
              <w:rPr>
                <w:rFonts w:ascii="Times New Roman" w:hAnsi="Times New Roman"/>
                <w:spacing w:val="-6"/>
                <w:sz w:val="24"/>
                <w:szCs w:val="24"/>
              </w:rPr>
            </w:pPr>
          </w:p>
        </w:tc>
        <w:tc>
          <w:tcPr>
            <w:tcW w:w="567" w:type="dxa"/>
            <w:tcBorders>
              <w:top w:val="nil"/>
              <w:left w:val="nil"/>
              <w:bottom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1985" w:type="dxa"/>
            <w:tcBorders>
              <w:top w:val="nil"/>
              <w:left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567" w:type="dxa"/>
            <w:tcBorders>
              <w:top w:val="nil"/>
              <w:left w:val="nil"/>
              <w:bottom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2551" w:type="dxa"/>
            <w:tcBorders>
              <w:top w:val="nil"/>
              <w:left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r>
    </w:tbl>
    <w:p w:rsidR="00944033" w:rsidRPr="00615DC2" w:rsidRDefault="00944033" w:rsidP="00944033">
      <w:pPr>
        <w:spacing w:after="0" w:line="240" w:lineRule="auto"/>
        <w:outlineLvl w:val="0"/>
        <w:rPr>
          <w:rFonts w:ascii="Times New Roman" w:hAnsi="Times New Roman"/>
          <w:spacing w:val="-6"/>
          <w:sz w:val="16"/>
          <w:szCs w:val="16"/>
        </w:rPr>
      </w:pPr>
      <w:r>
        <w:rPr>
          <w:rFonts w:ascii="Times New Roman" w:hAnsi="Times New Roman"/>
          <w:spacing w:val="-6"/>
          <w:sz w:val="16"/>
          <w:szCs w:val="16"/>
        </w:rPr>
        <w:t xml:space="preserve">                     </w:t>
      </w:r>
      <w:r w:rsidRPr="00615DC2">
        <w:rPr>
          <w:rFonts w:ascii="Times New Roman" w:hAnsi="Times New Roman"/>
          <w:spacing w:val="-6"/>
          <w:sz w:val="16"/>
          <w:szCs w:val="16"/>
        </w:rPr>
        <w:t xml:space="preserve">(Должность руководителя </w:t>
      </w:r>
      <w:r>
        <w:rPr>
          <w:rFonts w:ascii="Times New Roman" w:hAnsi="Times New Roman"/>
          <w:spacing w:val="-6"/>
          <w:sz w:val="16"/>
          <w:szCs w:val="16"/>
        </w:rPr>
        <w:t xml:space="preserve">                                                  (подпись)                                                       (расшифровка подписи)</w:t>
      </w:r>
      <w:r>
        <w:rPr>
          <w:rFonts w:ascii="Times New Roman" w:hAnsi="Times New Roman"/>
          <w:spacing w:val="-6"/>
          <w:sz w:val="16"/>
          <w:szCs w:val="16"/>
        </w:rPr>
        <w:br/>
        <w:t xml:space="preserve">          </w:t>
      </w:r>
      <w:r w:rsidRPr="00615DC2">
        <w:rPr>
          <w:rFonts w:ascii="Times New Roman" w:hAnsi="Times New Roman"/>
          <w:spacing w:val="-6"/>
          <w:sz w:val="16"/>
          <w:szCs w:val="16"/>
        </w:rPr>
        <w:t>исполнительного органа организации)</w:t>
      </w:r>
    </w:p>
    <w:p w:rsidR="00944033" w:rsidRDefault="00944033" w:rsidP="00944033">
      <w:pPr>
        <w:spacing w:after="0" w:line="240" w:lineRule="auto"/>
        <w:outlineLvl w:val="0"/>
        <w:rPr>
          <w:rFonts w:ascii="Times New Roman" w:hAnsi="Times New Roman"/>
          <w:spacing w:val="-6"/>
          <w:sz w:val="24"/>
          <w:szCs w:val="24"/>
          <w:u w:val="single"/>
        </w:rPr>
      </w:pPr>
    </w:p>
    <w:p w:rsidR="00944033" w:rsidRDefault="008A07E9" w:rsidP="00944033">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rPr>
        <w:t xml:space="preserve">                                                               М.П.  </w:t>
      </w:r>
      <w:r w:rsidR="000C6084">
        <w:rPr>
          <w:rFonts w:ascii="Times New Roman" w:hAnsi="Times New Roman"/>
          <w:spacing w:val="-6"/>
          <w:sz w:val="24"/>
          <w:szCs w:val="24"/>
        </w:rPr>
        <w:br/>
      </w:r>
      <w:r w:rsidR="000C6084" w:rsidRPr="00355C8D">
        <w:rPr>
          <w:rFonts w:ascii="Times New Roman" w:hAnsi="Times New Roman"/>
          <w:spacing w:val="-6"/>
          <w:sz w:val="24"/>
          <w:szCs w:val="24"/>
        </w:rPr>
        <w:t>«</w:t>
      </w:r>
      <w:r w:rsidR="000C6084">
        <w:rPr>
          <w:rFonts w:ascii="Times New Roman" w:hAnsi="Times New Roman"/>
          <w:spacing w:val="-6"/>
          <w:sz w:val="24"/>
          <w:szCs w:val="24"/>
          <w:u w:val="single"/>
        </w:rPr>
        <w:t xml:space="preserve">         </w:t>
      </w:r>
      <w:r w:rsidR="000C6084" w:rsidRPr="00355C8D">
        <w:rPr>
          <w:rFonts w:ascii="Times New Roman" w:hAnsi="Times New Roman"/>
          <w:spacing w:val="-6"/>
          <w:sz w:val="24"/>
          <w:szCs w:val="24"/>
        </w:rPr>
        <w:t xml:space="preserve">»  </w:t>
      </w:r>
      <w:r w:rsidR="000C6084">
        <w:rPr>
          <w:rFonts w:ascii="Times New Roman" w:hAnsi="Times New Roman"/>
          <w:spacing w:val="-6"/>
          <w:sz w:val="24"/>
          <w:szCs w:val="24"/>
          <w:u w:val="single"/>
        </w:rPr>
        <w:t xml:space="preserve">  </w:t>
      </w:r>
      <w:r w:rsidR="000C6084" w:rsidRPr="00423550">
        <w:rPr>
          <w:rFonts w:ascii="Times New Roman" w:hAnsi="Times New Roman"/>
          <w:spacing w:val="-6"/>
          <w:sz w:val="24"/>
          <w:szCs w:val="24"/>
          <w:u w:val="single"/>
        </w:rPr>
        <w:t>__________</w:t>
      </w:r>
      <w:r w:rsidR="000C6084" w:rsidRPr="00355C8D">
        <w:rPr>
          <w:rFonts w:ascii="Times New Roman" w:hAnsi="Times New Roman"/>
          <w:spacing w:val="-6"/>
          <w:sz w:val="24"/>
          <w:szCs w:val="24"/>
        </w:rPr>
        <w:t xml:space="preserve"> 20</w:t>
      </w:r>
      <w:r w:rsidR="000C6084">
        <w:rPr>
          <w:rFonts w:ascii="Times New Roman" w:hAnsi="Times New Roman"/>
          <w:spacing w:val="-6"/>
          <w:sz w:val="24"/>
          <w:szCs w:val="24"/>
        </w:rPr>
        <w:t xml:space="preserve">___ г        </w:t>
      </w:r>
    </w:p>
    <w:p w:rsidR="00944033" w:rsidRPr="00944033" w:rsidRDefault="00944033" w:rsidP="00944033">
      <w:pPr>
        <w:spacing w:before="120" w:after="0" w:line="240" w:lineRule="auto"/>
        <w:outlineLvl w:val="0"/>
        <w:rPr>
          <w:rFonts w:ascii="Times New Roman" w:hAnsi="Times New Roman"/>
          <w:spacing w:val="-6"/>
          <w:sz w:val="24"/>
          <w:szCs w:val="24"/>
        </w:rPr>
      </w:pPr>
    </w:p>
    <w:sectPr w:rsidR="00944033" w:rsidRPr="00944033" w:rsidSect="00F63AD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16" w:rsidRDefault="00F17F16" w:rsidP="006A296C">
      <w:pPr>
        <w:spacing w:after="0" w:line="240" w:lineRule="auto"/>
      </w:pPr>
      <w:r>
        <w:separator/>
      </w:r>
    </w:p>
  </w:endnote>
  <w:endnote w:type="continuationSeparator" w:id="0">
    <w:p w:rsidR="00F17F16" w:rsidRDefault="00F17F16" w:rsidP="006A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B2" w:rsidRDefault="004E0517">
    <w:pPr>
      <w:pStyle w:val="a5"/>
      <w:jc w:val="right"/>
    </w:pPr>
    <w:fldSimple w:instr=" PAGE   \* MERGEFORMAT ">
      <w:r w:rsidR="003B124A">
        <w:rPr>
          <w:noProof/>
        </w:rPr>
        <w:t>III</w:t>
      </w:r>
    </w:fldSimple>
  </w:p>
  <w:p w:rsidR="00A4128E" w:rsidRDefault="00A4128E" w:rsidP="008071F2">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DF" w:rsidRDefault="004E0517">
    <w:pPr>
      <w:pStyle w:val="a5"/>
      <w:jc w:val="right"/>
    </w:pPr>
    <w:fldSimple w:instr=" PAGE   \* MERGEFORMAT ">
      <w:r w:rsidR="003B124A">
        <w:rPr>
          <w:noProof/>
        </w:rPr>
        <w:t>4</w:t>
      </w:r>
    </w:fldSimple>
  </w:p>
  <w:p w:rsidR="00F63ADF" w:rsidRDefault="00F63A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16" w:rsidRDefault="00F17F16" w:rsidP="006A296C">
      <w:pPr>
        <w:spacing w:after="0" w:line="240" w:lineRule="auto"/>
      </w:pPr>
      <w:r>
        <w:separator/>
      </w:r>
    </w:p>
  </w:footnote>
  <w:footnote w:type="continuationSeparator" w:id="0">
    <w:p w:rsidR="00F17F16" w:rsidRDefault="00F17F16" w:rsidP="006A2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79101D"/>
    <w:multiLevelType w:val="hybridMultilevel"/>
    <w:tmpl w:val="838AB84C"/>
    <w:lvl w:ilvl="0" w:tplc="D280FF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F1B2E"/>
    <w:multiLevelType w:val="multilevel"/>
    <w:tmpl w:val="46F46C30"/>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9C1AED"/>
    <w:multiLevelType w:val="hybridMultilevel"/>
    <w:tmpl w:val="66C4F036"/>
    <w:lvl w:ilvl="0" w:tplc="3118C1AE">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47A5C"/>
    <w:multiLevelType w:val="multilevel"/>
    <w:tmpl w:val="3AC4C94E"/>
    <w:lvl w:ilvl="0">
      <w:start w:val="2"/>
      <w:numFmt w:val="decimal"/>
      <w:lvlText w:val="%1"/>
      <w:lvlJc w:val="left"/>
      <w:pPr>
        <w:ind w:left="375" w:hanging="375"/>
      </w:pPr>
      <w:rPr>
        <w:rFonts w:hint="default"/>
      </w:rPr>
    </w:lvl>
    <w:lvl w:ilvl="1">
      <w:start w:val="1"/>
      <w:numFmt w:val="decimal"/>
      <w:isLgl/>
      <w:lvlText w:val="%2."/>
      <w:lvlJc w:val="left"/>
      <w:pPr>
        <w:ind w:left="375" w:hanging="375"/>
      </w:pPr>
      <w:rPr>
        <w:rFonts w:ascii="Times New Roman" w:eastAsia="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4D44AA"/>
    <w:multiLevelType w:val="multilevel"/>
    <w:tmpl w:val="DC88C86A"/>
    <w:lvl w:ilvl="0">
      <w:start w:val="2"/>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1D1E4076"/>
    <w:multiLevelType w:val="hybridMultilevel"/>
    <w:tmpl w:val="9B267108"/>
    <w:lvl w:ilvl="0" w:tplc="B16C0858">
      <w:start w:val="1"/>
      <w:numFmt w:val="decimal"/>
      <w:lvlText w:val="%1)"/>
      <w:lvlJc w:val="left"/>
      <w:pPr>
        <w:ind w:left="644" w:hanging="360"/>
      </w:pPr>
      <w:rPr>
        <w:rFonts w:ascii="Times New Roman" w:hAnsi="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8A6F4B"/>
    <w:multiLevelType w:val="hybridMultilevel"/>
    <w:tmpl w:val="BE00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73A8A"/>
    <w:multiLevelType w:val="multilevel"/>
    <w:tmpl w:val="E1506FFE"/>
    <w:lvl w:ilvl="0">
      <w:start w:val="2"/>
      <w:numFmt w:val="decimal"/>
      <w:lvlText w:val="%1"/>
      <w:lvlJc w:val="left"/>
      <w:pPr>
        <w:ind w:left="435" w:hanging="435"/>
      </w:pPr>
      <w:rPr>
        <w:rFonts w:hint="default"/>
        <w:b w:val="0"/>
      </w:rPr>
    </w:lvl>
    <w:lvl w:ilvl="1">
      <w:start w:val="2"/>
      <w:numFmt w:val="decimal"/>
      <w:lvlText w:val="%1.%2"/>
      <w:lvlJc w:val="left"/>
      <w:pPr>
        <w:ind w:left="1755" w:hanging="435"/>
      </w:pPr>
      <w:rPr>
        <w:rFonts w:hint="default"/>
        <w:b w:val="0"/>
      </w:rPr>
    </w:lvl>
    <w:lvl w:ilvl="2">
      <w:start w:val="1"/>
      <w:numFmt w:val="decimal"/>
      <w:lvlText w:val="%1.%2.%3"/>
      <w:lvlJc w:val="left"/>
      <w:pPr>
        <w:ind w:left="3360" w:hanging="720"/>
      </w:pPr>
      <w:rPr>
        <w:rFonts w:hint="default"/>
        <w:b w:val="0"/>
      </w:rPr>
    </w:lvl>
    <w:lvl w:ilvl="3">
      <w:start w:val="1"/>
      <w:numFmt w:val="decimal"/>
      <w:lvlText w:val="%1.%2.%3.%4"/>
      <w:lvlJc w:val="left"/>
      <w:pPr>
        <w:ind w:left="5040" w:hanging="1080"/>
      </w:pPr>
      <w:rPr>
        <w:rFonts w:hint="default"/>
        <w:b w:val="0"/>
      </w:rPr>
    </w:lvl>
    <w:lvl w:ilvl="4">
      <w:start w:val="1"/>
      <w:numFmt w:val="decimal"/>
      <w:lvlText w:val="%1.%2.%3.%4.%5"/>
      <w:lvlJc w:val="left"/>
      <w:pPr>
        <w:ind w:left="6360" w:hanging="1080"/>
      </w:pPr>
      <w:rPr>
        <w:rFonts w:hint="default"/>
        <w:b w:val="0"/>
      </w:rPr>
    </w:lvl>
    <w:lvl w:ilvl="5">
      <w:start w:val="1"/>
      <w:numFmt w:val="decimal"/>
      <w:lvlText w:val="%1.%2.%3.%4.%5.%6"/>
      <w:lvlJc w:val="left"/>
      <w:pPr>
        <w:ind w:left="8040" w:hanging="1440"/>
      </w:pPr>
      <w:rPr>
        <w:rFonts w:hint="default"/>
        <w:b w:val="0"/>
      </w:rPr>
    </w:lvl>
    <w:lvl w:ilvl="6">
      <w:start w:val="1"/>
      <w:numFmt w:val="decimal"/>
      <w:lvlText w:val="%1.%2.%3.%4.%5.%6.%7"/>
      <w:lvlJc w:val="left"/>
      <w:pPr>
        <w:ind w:left="9360" w:hanging="1440"/>
      </w:pPr>
      <w:rPr>
        <w:rFonts w:hint="default"/>
        <w:b w:val="0"/>
      </w:rPr>
    </w:lvl>
    <w:lvl w:ilvl="7">
      <w:start w:val="1"/>
      <w:numFmt w:val="decimal"/>
      <w:lvlText w:val="%1.%2.%3.%4.%5.%6.%7.%8"/>
      <w:lvlJc w:val="left"/>
      <w:pPr>
        <w:ind w:left="11040" w:hanging="1800"/>
      </w:pPr>
      <w:rPr>
        <w:rFonts w:hint="default"/>
        <w:b w:val="0"/>
      </w:rPr>
    </w:lvl>
    <w:lvl w:ilvl="8">
      <w:start w:val="1"/>
      <w:numFmt w:val="decimal"/>
      <w:lvlText w:val="%1.%2.%3.%4.%5.%6.%7.%8.%9"/>
      <w:lvlJc w:val="left"/>
      <w:pPr>
        <w:ind w:left="12720" w:hanging="2160"/>
      </w:pPr>
      <w:rPr>
        <w:rFonts w:hint="default"/>
        <w:b w:val="0"/>
      </w:rPr>
    </w:lvl>
  </w:abstractNum>
  <w:abstractNum w:abstractNumId="9">
    <w:nsid w:val="2FCE3815"/>
    <w:multiLevelType w:val="hybridMultilevel"/>
    <w:tmpl w:val="725EED6C"/>
    <w:lvl w:ilvl="0" w:tplc="686670B8">
      <w:start w:val="1"/>
      <w:numFmt w:val="decimal"/>
      <w:lvlText w:val="2.3.%1"/>
      <w:lvlJc w:val="left"/>
      <w:pPr>
        <w:ind w:left="720" w:hanging="360"/>
      </w:pPr>
      <w:rPr>
        <w:rFonts w:ascii="Times New Roman" w:hAnsi="Times New Roman"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78748C"/>
    <w:multiLevelType w:val="multilevel"/>
    <w:tmpl w:val="9198EDFC"/>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F20AF"/>
    <w:multiLevelType w:val="multilevel"/>
    <w:tmpl w:val="062E739A"/>
    <w:lvl w:ilvl="0">
      <w:start w:val="3"/>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4">
    <w:nsid w:val="3FE61DE1"/>
    <w:multiLevelType w:val="multilevel"/>
    <w:tmpl w:val="EDFC691E"/>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C210B7"/>
    <w:multiLevelType w:val="multilevel"/>
    <w:tmpl w:val="5DCA88CE"/>
    <w:lvl w:ilvl="0">
      <w:start w:val="2"/>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2.%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E4CBD"/>
    <w:multiLevelType w:val="multilevel"/>
    <w:tmpl w:val="742C35DA"/>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59FF659A"/>
    <w:multiLevelType w:val="multilevel"/>
    <w:tmpl w:val="C08E7C6A"/>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5A40245D"/>
    <w:multiLevelType w:val="hybridMultilevel"/>
    <w:tmpl w:val="776CF5E8"/>
    <w:lvl w:ilvl="0" w:tplc="3118C1AE">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52D4B"/>
    <w:multiLevelType w:val="multilevel"/>
    <w:tmpl w:val="966A032C"/>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640F66A1"/>
    <w:multiLevelType w:val="hybridMultilevel"/>
    <w:tmpl w:val="01705FE6"/>
    <w:lvl w:ilvl="0" w:tplc="437C3BA6">
      <w:start w:val="1"/>
      <w:numFmt w:val="decimal"/>
      <w:isLgl/>
      <w:lvlText w:val="2.3%1"/>
      <w:lvlJc w:val="left"/>
      <w:pPr>
        <w:ind w:left="1077"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D1CE4"/>
    <w:multiLevelType w:val="hybridMultilevel"/>
    <w:tmpl w:val="0A3AD6C4"/>
    <w:lvl w:ilvl="0" w:tplc="678A7A2E">
      <w:start w:val="1"/>
      <w:numFmt w:val="decimal"/>
      <w:isLgl/>
      <w:lvlText w:val="2.%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A18AB"/>
    <w:multiLevelType w:val="multilevel"/>
    <w:tmpl w:val="0B3A0F4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000116"/>
    <w:multiLevelType w:val="multilevel"/>
    <w:tmpl w:val="5F12B3F4"/>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6C647D56"/>
    <w:multiLevelType w:val="hybridMultilevel"/>
    <w:tmpl w:val="3F808D34"/>
    <w:lvl w:ilvl="0" w:tplc="678A7A2E">
      <w:start w:val="1"/>
      <w:numFmt w:val="decimal"/>
      <w:isLgl/>
      <w:lvlText w:val="2.%1"/>
      <w:lvlJc w:val="left"/>
      <w:pPr>
        <w:ind w:left="1077" w:hanging="360"/>
      </w:pPr>
      <w:rPr>
        <w:rFonts w:ascii="Times New Roman" w:eastAsia="Times New Roman" w:hAnsi="Times New Roman" w:cs="Times New Roman"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6D6B6168"/>
    <w:multiLevelType w:val="hybridMultilevel"/>
    <w:tmpl w:val="9EFC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64B3F"/>
    <w:multiLevelType w:val="hybridMultilevel"/>
    <w:tmpl w:val="4ADA218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5A2D9D"/>
    <w:multiLevelType w:val="hybridMultilevel"/>
    <w:tmpl w:val="3834B512"/>
    <w:lvl w:ilvl="0" w:tplc="686670B8">
      <w:start w:val="1"/>
      <w:numFmt w:val="decimal"/>
      <w:lvlText w:val="2.3.%1"/>
      <w:lvlJc w:val="left"/>
      <w:pPr>
        <w:ind w:left="36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C5952"/>
    <w:multiLevelType w:val="multilevel"/>
    <w:tmpl w:val="34BEED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4438F5"/>
    <w:multiLevelType w:val="hybridMultilevel"/>
    <w:tmpl w:val="65C6F7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20AE6"/>
    <w:multiLevelType w:val="hybridMultilevel"/>
    <w:tmpl w:val="FFECB7DE"/>
    <w:lvl w:ilvl="0" w:tplc="55BEC730">
      <w:start w:val="1"/>
      <w:numFmt w:val="decimal"/>
      <w:isLgl/>
      <w:lvlText w:val="3.%1."/>
      <w:lvlJc w:val="left"/>
      <w:pPr>
        <w:ind w:left="720" w:hanging="720"/>
      </w:pPr>
      <w:rPr>
        <w:rFonts w:ascii="Times New Roman" w:eastAsia="Times New Roman" w:hAnsi="Times New Roman" w:cs="Times New Roman"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5"/>
  </w:num>
  <w:num w:numId="2">
    <w:abstractNumId w:val="16"/>
  </w:num>
  <w:num w:numId="3">
    <w:abstractNumId w:val="10"/>
  </w:num>
  <w:num w:numId="4">
    <w:abstractNumId w:val="12"/>
  </w:num>
  <w:num w:numId="5">
    <w:abstractNumId w:val="11"/>
  </w:num>
  <w:num w:numId="6">
    <w:abstractNumId w:val="29"/>
  </w:num>
  <w:num w:numId="7">
    <w:abstractNumId w:val="1"/>
  </w:num>
  <w:num w:numId="8">
    <w:abstractNumId w:val="20"/>
  </w:num>
  <w:num w:numId="9">
    <w:abstractNumId w:val="6"/>
  </w:num>
  <w:num w:numId="10">
    <w:abstractNumId w:val="21"/>
  </w:num>
  <w:num w:numId="11">
    <w:abstractNumId w:val="18"/>
  </w:num>
  <w:num w:numId="12">
    <w:abstractNumId w:val="3"/>
  </w:num>
  <w:num w:numId="13">
    <w:abstractNumId w:val="31"/>
  </w:num>
  <w:num w:numId="14">
    <w:abstractNumId w:val="9"/>
  </w:num>
  <w:num w:numId="15">
    <w:abstractNumId w:val="7"/>
  </w:num>
  <w:num w:numId="16">
    <w:abstractNumId w:val="4"/>
  </w:num>
  <w:num w:numId="17">
    <w:abstractNumId w:val="17"/>
  </w:num>
  <w:num w:numId="18">
    <w:abstractNumId w:val="28"/>
  </w:num>
  <w:num w:numId="19">
    <w:abstractNumId w:val="23"/>
  </w:num>
  <w:num w:numId="20">
    <w:abstractNumId w:val="24"/>
  </w:num>
  <w:num w:numId="21">
    <w:abstractNumId w:val="0"/>
  </w:num>
  <w:num w:numId="22">
    <w:abstractNumId w:val="30"/>
  </w:num>
  <w:num w:numId="23">
    <w:abstractNumId w:val="34"/>
  </w:num>
  <w:num w:numId="24">
    <w:abstractNumId w:val="32"/>
  </w:num>
  <w:num w:numId="25">
    <w:abstractNumId w:val="33"/>
  </w:num>
  <w:num w:numId="26">
    <w:abstractNumId w:val="25"/>
  </w:num>
  <w:num w:numId="27">
    <w:abstractNumId w:val="2"/>
  </w:num>
  <w:num w:numId="28">
    <w:abstractNumId w:val="5"/>
  </w:num>
  <w:num w:numId="29">
    <w:abstractNumId w:val="19"/>
  </w:num>
  <w:num w:numId="30">
    <w:abstractNumId w:val="14"/>
  </w:num>
  <w:num w:numId="31">
    <w:abstractNumId w:val="13"/>
  </w:num>
  <w:num w:numId="32">
    <w:abstractNumId w:val="22"/>
  </w:num>
  <w:num w:numId="33">
    <w:abstractNumId w:val="8"/>
  </w:num>
  <w:num w:numId="34">
    <w:abstractNumId w:val="2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105DDE"/>
    <w:rsid w:val="00007193"/>
    <w:rsid w:val="000072A9"/>
    <w:rsid w:val="00007D68"/>
    <w:rsid w:val="00021216"/>
    <w:rsid w:val="00025290"/>
    <w:rsid w:val="00026C33"/>
    <w:rsid w:val="00026D04"/>
    <w:rsid w:val="00043FFD"/>
    <w:rsid w:val="00044994"/>
    <w:rsid w:val="0004717B"/>
    <w:rsid w:val="00056067"/>
    <w:rsid w:val="00057B06"/>
    <w:rsid w:val="000722C4"/>
    <w:rsid w:val="00073607"/>
    <w:rsid w:val="000827A5"/>
    <w:rsid w:val="000827EE"/>
    <w:rsid w:val="000840B6"/>
    <w:rsid w:val="00090BB7"/>
    <w:rsid w:val="000B14F2"/>
    <w:rsid w:val="000B4667"/>
    <w:rsid w:val="000B7406"/>
    <w:rsid w:val="000C6084"/>
    <w:rsid w:val="000D77EA"/>
    <w:rsid w:val="000E1AC2"/>
    <w:rsid w:val="000F085A"/>
    <w:rsid w:val="000F0AF1"/>
    <w:rsid w:val="00105DDE"/>
    <w:rsid w:val="00107010"/>
    <w:rsid w:val="00107E73"/>
    <w:rsid w:val="00113ECA"/>
    <w:rsid w:val="001140EC"/>
    <w:rsid w:val="00133F9E"/>
    <w:rsid w:val="001354D9"/>
    <w:rsid w:val="001412AC"/>
    <w:rsid w:val="001443DD"/>
    <w:rsid w:val="00144906"/>
    <w:rsid w:val="0014538F"/>
    <w:rsid w:val="00150DEE"/>
    <w:rsid w:val="0015197D"/>
    <w:rsid w:val="0015203F"/>
    <w:rsid w:val="00156B86"/>
    <w:rsid w:val="00157518"/>
    <w:rsid w:val="00162072"/>
    <w:rsid w:val="0016243E"/>
    <w:rsid w:val="0016342D"/>
    <w:rsid w:val="001665D7"/>
    <w:rsid w:val="00171E00"/>
    <w:rsid w:val="00175AFA"/>
    <w:rsid w:val="00186547"/>
    <w:rsid w:val="0019132A"/>
    <w:rsid w:val="001941F2"/>
    <w:rsid w:val="001C54CA"/>
    <w:rsid w:val="001D6566"/>
    <w:rsid w:val="001E06FE"/>
    <w:rsid w:val="001E27C9"/>
    <w:rsid w:val="001E4DB3"/>
    <w:rsid w:val="001E6C6F"/>
    <w:rsid w:val="001E7D31"/>
    <w:rsid w:val="001F3661"/>
    <w:rsid w:val="001F369D"/>
    <w:rsid w:val="002121E7"/>
    <w:rsid w:val="0022475D"/>
    <w:rsid w:val="00245CB0"/>
    <w:rsid w:val="002502F2"/>
    <w:rsid w:val="00254CB4"/>
    <w:rsid w:val="00266751"/>
    <w:rsid w:val="00267F28"/>
    <w:rsid w:val="00270CCD"/>
    <w:rsid w:val="002818BF"/>
    <w:rsid w:val="002879B9"/>
    <w:rsid w:val="00290A5E"/>
    <w:rsid w:val="00291733"/>
    <w:rsid w:val="00291E37"/>
    <w:rsid w:val="00292B0B"/>
    <w:rsid w:val="002C79C8"/>
    <w:rsid w:val="002D7191"/>
    <w:rsid w:val="002E0A87"/>
    <w:rsid w:val="002E1313"/>
    <w:rsid w:val="002E2D43"/>
    <w:rsid w:val="002E2FBF"/>
    <w:rsid w:val="002E7355"/>
    <w:rsid w:val="002F1C42"/>
    <w:rsid w:val="00305DFA"/>
    <w:rsid w:val="00306845"/>
    <w:rsid w:val="00311D58"/>
    <w:rsid w:val="003121D0"/>
    <w:rsid w:val="003124D2"/>
    <w:rsid w:val="00314E16"/>
    <w:rsid w:val="00315923"/>
    <w:rsid w:val="00316545"/>
    <w:rsid w:val="00325B8B"/>
    <w:rsid w:val="00351488"/>
    <w:rsid w:val="003518A0"/>
    <w:rsid w:val="00355C8D"/>
    <w:rsid w:val="00361A87"/>
    <w:rsid w:val="00371C4D"/>
    <w:rsid w:val="00374FDB"/>
    <w:rsid w:val="00375D47"/>
    <w:rsid w:val="0038185E"/>
    <w:rsid w:val="003820F9"/>
    <w:rsid w:val="00392090"/>
    <w:rsid w:val="00393392"/>
    <w:rsid w:val="003B124A"/>
    <w:rsid w:val="003B1314"/>
    <w:rsid w:val="003C07FC"/>
    <w:rsid w:val="003D33C8"/>
    <w:rsid w:val="003E41AE"/>
    <w:rsid w:val="00403125"/>
    <w:rsid w:val="004038A2"/>
    <w:rsid w:val="00403B72"/>
    <w:rsid w:val="0041094E"/>
    <w:rsid w:val="00420436"/>
    <w:rsid w:val="00423550"/>
    <w:rsid w:val="00440430"/>
    <w:rsid w:val="0044126E"/>
    <w:rsid w:val="00445D20"/>
    <w:rsid w:val="00455F3C"/>
    <w:rsid w:val="004603A4"/>
    <w:rsid w:val="004744E6"/>
    <w:rsid w:val="0049614B"/>
    <w:rsid w:val="00497E61"/>
    <w:rsid w:val="004A0FC2"/>
    <w:rsid w:val="004A2F40"/>
    <w:rsid w:val="004A56AE"/>
    <w:rsid w:val="004A6E08"/>
    <w:rsid w:val="004C1BA7"/>
    <w:rsid w:val="004D344B"/>
    <w:rsid w:val="004D4140"/>
    <w:rsid w:val="004D69D7"/>
    <w:rsid w:val="004E0517"/>
    <w:rsid w:val="004E4DD3"/>
    <w:rsid w:val="004E57E2"/>
    <w:rsid w:val="00511AFA"/>
    <w:rsid w:val="00513043"/>
    <w:rsid w:val="005321D0"/>
    <w:rsid w:val="00532501"/>
    <w:rsid w:val="005329A7"/>
    <w:rsid w:val="00537964"/>
    <w:rsid w:val="00540155"/>
    <w:rsid w:val="0056143D"/>
    <w:rsid w:val="0056464D"/>
    <w:rsid w:val="00574A0F"/>
    <w:rsid w:val="00577D5D"/>
    <w:rsid w:val="0058275D"/>
    <w:rsid w:val="00587923"/>
    <w:rsid w:val="00592136"/>
    <w:rsid w:val="00592472"/>
    <w:rsid w:val="005954EC"/>
    <w:rsid w:val="0059584F"/>
    <w:rsid w:val="00596C93"/>
    <w:rsid w:val="005A08CF"/>
    <w:rsid w:val="005B0067"/>
    <w:rsid w:val="005C0E23"/>
    <w:rsid w:val="005D19F3"/>
    <w:rsid w:val="005D2544"/>
    <w:rsid w:val="005D6246"/>
    <w:rsid w:val="005D7379"/>
    <w:rsid w:val="005F7183"/>
    <w:rsid w:val="006037D8"/>
    <w:rsid w:val="006074D5"/>
    <w:rsid w:val="00607C03"/>
    <w:rsid w:val="00615DC2"/>
    <w:rsid w:val="00631160"/>
    <w:rsid w:val="00631658"/>
    <w:rsid w:val="0064126E"/>
    <w:rsid w:val="0064249A"/>
    <w:rsid w:val="00643173"/>
    <w:rsid w:val="00643B7C"/>
    <w:rsid w:val="00645EB9"/>
    <w:rsid w:val="00653C6E"/>
    <w:rsid w:val="006649C3"/>
    <w:rsid w:val="00667E92"/>
    <w:rsid w:val="00683254"/>
    <w:rsid w:val="00687F3A"/>
    <w:rsid w:val="00693227"/>
    <w:rsid w:val="006A296C"/>
    <w:rsid w:val="006A4A66"/>
    <w:rsid w:val="006A55C4"/>
    <w:rsid w:val="006F1521"/>
    <w:rsid w:val="006F38FC"/>
    <w:rsid w:val="006F43E8"/>
    <w:rsid w:val="00700676"/>
    <w:rsid w:val="007055D6"/>
    <w:rsid w:val="00706D1F"/>
    <w:rsid w:val="0071038C"/>
    <w:rsid w:val="007135D4"/>
    <w:rsid w:val="00725F09"/>
    <w:rsid w:val="00733CE6"/>
    <w:rsid w:val="007365E0"/>
    <w:rsid w:val="00745B2D"/>
    <w:rsid w:val="00753221"/>
    <w:rsid w:val="007627DA"/>
    <w:rsid w:val="00762D13"/>
    <w:rsid w:val="00773228"/>
    <w:rsid w:val="007772F5"/>
    <w:rsid w:val="00787DB7"/>
    <w:rsid w:val="00790234"/>
    <w:rsid w:val="007A05C5"/>
    <w:rsid w:val="007A4BC6"/>
    <w:rsid w:val="007A5EE9"/>
    <w:rsid w:val="007B1FA1"/>
    <w:rsid w:val="007B7D71"/>
    <w:rsid w:val="007C0E23"/>
    <w:rsid w:val="007C20FC"/>
    <w:rsid w:val="007C3FE7"/>
    <w:rsid w:val="007C5128"/>
    <w:rsid w:val="007C6059"/>
    <w:rsid w:val="007D22B2"/>
    <w:rsid w:val="007E13D3"/>
    <w:rsid w:val="007E32ED"/>
    <w:rsid w:val="007F0128"/>
    <w:rsid w:val="00802D85"/>
    <w:rsid w:val="00807018"/>
    <w:rsid w:val="008071F2"/>
    <w:rsid w:val="00810924"/>
    <w:rsid w:val="00820C85"/>
    <w:rsid w:val="008311F8"/>
    <w:rsid w:val="00833A7D"/>
    <w:rsid w:val="00835890"/>
    <w:rsid w:val="0083764E"/>
    <w:rsid w:val="00843085"/>
    <w:rsid w:val="00852496"/>
    <w:rsid w:val="00853F7E"/>
    <w:rsid w:val="0085653A"/>
    <w:rsid w:val="00865233"/>
    <w:rsid w:val="00883708"/>
    <w:rsid w:val="00883FFC"/>
    <w:rsid w:val="00886804"/>
    <w:rsid w:val="0089327E"/>
    <w:rsid w:val="00897D73"/>
    <w:rsid w:val="008A07E9"/>
    <w:rsid w:val="008B0100"/>
    <w:rsid w:val="008D10D4"/>
    <w:rsid w:val="008D166A"/>
    <w:rsid w:val="008E1572"/>
    <w:rsid w:val="008E4212"/>
    <w:rsid w:val="008F3AF4"/>
    <w:rsid w:val="008F63DC"/>
    <w:rsid w:val="00903ECD"/>
    <w:rsid w:val="00903FE1"/>
    <w:rsid w:val="00914D39"/>
    <w:rsid w:val="00923E3C"/>
    <w:rsid w:val="00925F57"/>
    <w:rsid w:val="0093188F"/>
    <w:rsid w:val="00934067"/>
    <w:rsid w:val="00937023"/>
    <w:rsid w:val="00940B4D"/>
    <w:rsid w:val="00944033"/>
    <w:rsid w:val="00950F1E"/>
    <w:rsid w:val="009542CC"/>
    <w:rsid w:val="00954327"/>
    <w:rsid w:val="00957871"/>
    <w:rsid w:val="00965490"/>
    <w:rsid w:val="00976F3C"/>
    <w:rsid w:val="00983F2A"/>
    <w:rsid w:val="0098526E"/>
    <w:rsid w:val="00985FBF"/>
    <w:rsid w:val="00996247"/>
    <w:rsid w:val="00996A9E"/>
    <w:rsid w:val="009B4CAA"/>
    <w:rsid w:val="009B752F"/>
    <w:rsid w:val="009C02A7"/>
    <w:rsid w:val="009C1BF7"/>
    <w:rsid w:val="009E2855"/>
    <w:rsid w:val="009F38AD"/>
    <w:rsid w:val="00A004EE"/>
    <w:rsid w:val="00A03B2D"/>
    <w:rsid w:val="00A05FCE"/>
    <w:rsid w:val="00A129F1"/>
    <w:rsid w:val="00A145ED"/>
    <w:rsid w:val="00A1475C"/>
    <w:rsid w:val="00A20675"/>
    <w:rsid w:val="00A20DCB"/>
    <w:rsid w:val="00A258E2"/>
    <w:rsid w:val="00A307AE"/>
    <w:rsid w:val="00A4128E"/>
    <w:rsid w:val="00A43023"/>
    <w:rsid w:val="00A43043"/>
    <w:rsid w:val="00A433A9"/>
    <w:rsid w:val="00A43804"/>
    <w:rsid w:val="00A52B43"/>
    <w:rsid w:val="00A600A5"/>
    <w:rsid w:val="00A615D9"/>
    <w:rsid w:val="00A72375"/>
    <w:rsid w:val="00A73B9B"/>
    <w:rsid w:val="00A87A6E"/>
    <w:rsid w:val="00A93FE5"/>
    <w:rsid w:val="00AA2098"/>
    <w:rsid w:val="00AB4DC4"/>
    <w:rsid w:val="00AB7EC3"/>
    <w:rsid w:val="00AC4436"/>
    <w:rsid w:val="00AC58F3"/>
    <w:rsid w:val="00AE05D2"/>
    <w:rsid w:val="00AF7449"/>
    <w:rsid w:val="00B01ABC"/>
    <w:rsid w:val="00B12442"/>
    <w:rsid w:val="00B16E07"/>
    <w:rsid w:val="00B22759"/>
    <w:rsid w:val="00B25DF3"/>
    <w:rsid w:val="00B27582"/>
    <w:rsid w:val="00B41841"/>
    <w:rsid w:val="00B51FAE"/>
    <w:rsid w:val="00B53B07"/>
    <w:rsid w:val="00B53F88"/>
    <w:rsid w:val="00B77DF6"/>
    <w:rsid w:val="00B85780"/>
    <w:rsid w:val="00B87A98"/>
    <w:rsid w:val="00B91B90"/>
    <w:rsid w:val="00B921B0"/>
    <w:rsid w:val="00B96971"/>
    <w:rsid w:val="00B96F40"/>
    <w:rsid w:val="00BA4B6B"/>
    <w:rsid w:val="00BA5D40"/>
    <w:rsid w:val="00BA75B8"/>
    <w:rsid w:val="00BB0C99"/>
    <w:rsid w:val="00BC1D2E"/>
    <w:rsid w:val="00BC1F51"/>
    <w:rsid w:val="00BC30B9"/>
    <w:rsid w:val="00BE25D3"/>
    <w:rsid w:val="00BE31A5"/>
    <w:rsid w:val="00C02A9C"/>
    <w:rsid w:val="00C02D4C"/>
    <w:rsid w:val="00C03685"/>
    <w:rsid w:val="00C06B6A"/>
    <w:rsid w:val="00C27308"/>
    <w:rsid w:val="00C33A50"/>
    <w:rsid w:val="00C40A68"/>
    <w:rsid w:val="00C42F10"/>
    <w:rsid w:val="00C464EB"/>
    <w:rsid w:val="00C4779B"/>
    <w:rsid w:val="00C62397"/>
    <w:rsid w:val="00C62DC2"/>
    <w:rsid w:val="00C65286"/>
    <w:rsid w:val="00C659E5"/>
    <w:rsid w:val="00C6734C"/>
    <w:rsid w:val="00C71282"/>
    <w:rsid w:val="00C73484"/>
    <w:rsid w:val="00C85BD0"/>
    <w:rsid w:val="00C90C89"/>
    <w:rsid w:val="00C96E24"/>
    <w:rsid w:val="00CA4359"/>
    <w:rsid w:val="00CA449E"/>
    <w:rsid w:val="00CB4088"/>
    <w:rsid w:val="00CC0986"/>
    <w:rsid w:val="00CC1292"/>
    <w:rsid w:val="00CC61EF"/>
    <w:rsid w:val="00CC6FF7"/>
    <w:rsid w:val="00CD1690"/>
    <w:rsid w:val="00CD1B0E"/>
    <w:rsid w:val="00CD5DEB"/>
    <w:rsid w:val="00D06BB5"/>
    <w:rsid w:val="00D12E65"/>
    <w:rsid w:val="00D17F56"/>
    <w:rsid w:val="00D215E2"/>
    <w:rsid w:val="00D22DC2"/>
    <w:rsid w:val="00D31498"/>
    <w:rsid w:val="00D45495"/>
    <w:rsid w:val="00D50B37"/>
    <w:rsid w:val="00D53EC5"/>
    <w:rsid w:val="00D67AC1"/>
    <w:rsid w:val="00D8602A"/>
    <w:rsid w:val="00D87EFA"/>
    <w:rsid w:val="00D9043A"/>
    <w:rsid w:val="00D95153"/>
    <w:rsid w:val="00DB0548"/>
    <w:rsid w:val="00DB27ED"/>
    <w:rsid w:val="00DB488F"/>
    <w:rsid w:val="00DB551F"/>
    <w:rsid w:val="00DB6620"/>
    <w:rsid w:val="00DB72EF"/>
    <w:rsid w:val="00DB79E8"/>
    <w:rsid w:val="00DC3947"/>
    <w:rsid w:val="00DD776B"/>
    <w:rsid w:val="00DE33D4"/>
    <w:rsid w:val="00DF1D28"/>
    <w:rsid w:val="00DF2752"/>
    <w:rsid w:val="00DF72B8"/>
    <w:rsid w:val="00E100C6"/>
    <w:rsid w:val="00E228D3"/>
    <w:rsid w:val="00E2766D"/>
    <w:rsid w:val="00E37655"/>
    <w:rsid w:val="00E420D2"/>
    <w:rsid w:val="00E42BAB"/>
    <w:rsid w:val="00E46641"/>
    <w:rsid w:val="00E56365"/>
    <w:rsid w:val="00E60C46"/>
    <w:rsid w:val="00E768BF"/>
    <w:rsid w:val="00E87E6F"/>
    <w:rsid w:val="00E94A9E"/>
    <w:rsid w:val="00EA14D6"/>
    <w:rsid w:val="00EA3F05"/>
    <w:rsid w:val="00EC3876"/>
    <w:rsid w:val="00EC3DDF"/>
    <w:rsid w:val="00EC6556"/>
    <w:rsid w:val="00ED0892"/>
    <w:rsid w:val="00ED5BCA"/>
    <w:rsid w:val="00EE09DE"/>
    <w:rsid w:val="00EF5044"/>
    <w:rsid w:val="00F07224"/>
    <w:rsid w:val="00F11E27"/>
    <w:rsid w:val="00F162C8"/>
    <w:rsid w:val="00F163F6"/>
    <w:rsid w:val="00F168F5"/>
    <w:rsid w:val="00F17F16"/>
    <w:rsid w:val="00F215E3"/>
    <w:rsid w:val="00F44BE2"/>
    <w:rsid w:val="00F4625F"/>
    <w:rsid w:val="00F55613"/>
    <w:rsid w:val="00F61234"/>
    <w:rsid w:val="00F63ADF"/>
    <w:rsid w:val="00F63D2D"/>
    <w:rsid w:val="00F7074C"/>
    <w:rsid w:val="00F71277"/>
    <w:rsid w:val="00F74515"/>
    <w:rsid w:val="00F774B2"/>
    <w:rsid w:val="00F77B5B"/>
    <w:rsid w:val="00F82CCE"/>
    <w:rsid w:val="00F848D6"/>
    <w:rsid w:val="00F85DCE"/>
    <w:rsid w:val="00F93A13"/>
    <w:rsid w:val="00FA4C0F"/>
    <w:rsid w:val="00FA62CB"/>
    <w:rsid w:val="00FA7F35"/>
    <w:rsid w:val="00FB0DC4"/>
    <w:rsid w:val="00FD4A85"/>
    <w:rsid w:val="00FE0B1D"/>
    <w:rsid w:val="00FE1F58"/>
    <w:rsid w:val="00FF026B"/>
    <w:rsid w:val="00FF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7D"/>
    <w:pPr>
      <w:spacing w:after="200" w:line="276" w:lineRule="auto"/>
    </w:pPr>
    <w:rPr>
      <w:sz w:val="22"/>
      <w:szCs w:val="22"/>
      <w:lang w:eastAsia="en-US"/>
    </w:rPr>
  </w:style>
  <w:style w:type="paragraph" w:styleId="1">
    <w:name w:val="heading 1"/>
    <w:basedOn w:val="a"/>
    <w:next w:val="a"/>
    <w:link w:val="10"/>
    <w:uiPriority w:val="9"/>
    <w:qFormat/>
    <w:rsid w:val="006A4A6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267F28"/>
    <w:rPr>
      <w:rFonts w:ascii="Tahoma" w:hAnsi="Tahoma" w:cs="Tahoma"/>
      <w:sz w:val="16"/>
      <w:szCs w:val="16"/>
    </w:rPr>
  </w:style>
  <w:style w:type="character" w:styleId="ab">
    <w:name w:val="annotation reference"/>
    <w:basedOn w:val="a0"/>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basedOn w:val="a0"/>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basedOn w:val="ad"/>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7D71"/>
    <w:rPr>
      <w:rFonts w:ascii="Tahoma" w:hAnsi="Tahoma" w:cs="Tahoma"/>
      <w:sz w:val="16"/>
      <w:szCs w:val="16"/>
    </w:rPr>
  </w:style>
  <w:style w:type="paragraph" w:styleId="af2">
    <w:name w:val="No Spacing"/>
    <w:uiPriority w:val="1"/>
    <w:qFormat/>
    <w:rsid w:val="006A4A66"/>
    <w:rPr>
      <w:sz w:val="22"/>
      <w:szCs w:val="22"/>
      <w:lang w:eastAsia="en-US"/>
    </w:rPr>
  </w:style>
  <w:style w:type="character" w:customStyle="1" w:styleId="10">
    <w:name w:val="Заголовок 1 Знак"/>
    <w:basedOn w:val="a0"/>
    <w:link w:val="1"/>
    <w:uiPriority w:val="9"/>
    <w:rsid w:val="006A4A66"/>
    <w:rPr>
      <w:rFonts w:ascii="Cambria" w:eastAsia="Times New Roman" w:hAnsi="Cambria" w:cs="Times New Roman"/>
      <w:b/>
      <w:bCs/>
      <w:color w:val="365F91"/>
      <w:sz w:val="28"/>
      <w:szCs w:val="28"/>
      <w:lang w:eastAsia="en-US"/>
    </w:rPr>
  </w:style>
  <w:style w:type="character" w:styleId="af3">
    <w:name w:val="Book Title"/>
    <w:basedOn w:val="a0"/>
    <w:uiPriority w:val="33"/>
    <w:qFormat/>
    <w:rsid w:val="006A4A66"/>
    <w:rPr>
      <w:b/>
      <w:bCs/>
      <w:smallCaps/>
      <w:spacing w:val="5"/>
    </w:rPr>
  </w:style>
  <w:style w:type="character" w:customStyle="1" w:styleId="blk">
    <w:name w:val="blk"/>
    <w:rsid w:val="00AB4DC4"/>
  </w:style>
  <w:style w:type="character" w:styleId="af4">
    <w:name w:val="Placeholder Text"/>
    <w:basedOn w:val="a0"/>
    <w:uiPriority w:val="99"/>
    <w:semiHidden/>
    <w:rsid w:val="00667E92"/>
    <w:rPr>
      <w:color w:val="808080"/>
    </w:rPr>
  </w:style>
  <w:style w:type="character" w:customStyle="1" w:styleId="apple-converted-space">
    <w:name w:val="apple-converted-space"/>
    <w:basedOn w:val="a0"/>
    <w:rsid w:val="00D22DC2"/>
  </w:style>
  <w:style w:type="paragraph" w:styleId="af5">
    <w:name w:val="Revision"/>
    <w:hidden/>
    <w:uiPriority w:val="99"/>
    <w:semiHidden/>
    <w:rsid w:val="00C659E5"/>
    <w:rPr>
      <w:sz w:val="22"/>
      <w:szCs w:val="22"/>
      <w:lang w:eastAsia="en-US"/>
    </w:rPr>
  </w:style>
  <w:style w:type="paragraph" w:customStyle="1" w:styleId="p3">
    <w:name w:val="p3"/>
    <w:basedOn w:val="a"/>
    <w:rsid w:val="008E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8E1572"/>
  </w:style>
  <w:style w:type="paragraph" w:customStyle="1" w:styleId="p4">
    <w:name w:val="p4"/>
    <w:basedOn w:val="a"/>
    <w:rsid w:val="008E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8E1572"/>
  </w:style>
  <w:style w:type="paragraph" w:customStyle="1" w:styleId="Default">
    <w:name w:val="Default"/>
    <w:rsid w:val="00587923"/>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
    <w:rsid w:val="007C6059"/>
    <w:pPr>
      <w:spacing w:after="0" w:line="360" w:lineRule="auto"/>
      <w:ind w:left="720"/>
      <w:jc w:val="both"/>
    </w:pPr>
    <w:rPr>
      <w:rFonts w:ascii="Times New Roman" w:eastAsia="Times New Roman" w:hAnsi="Times New Roman"/>
      <w:sz w:val="28"/>
    </w:rPr>
  </w:style>
  <w:style w:type="paragraph" w:customStyle="1" w:styleId="Style9">
    <w:name w:val="Style9"/>
    <w:basedOn w:val="a"/>
    <w:uiPriority w:val="99"/>
    <w:rsid w:val="00F85DCE"/>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uiPriority w:val="99"/>
    <w:rsid w:val="00F85DC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FontStyle15">
    <w:name w:val="Font Style15"/>
    <w:basedOn w:val="a0"/>
    <w:rsid w:val="00F85DCE"/>
    <w:rPr>
      <w:rFonts w:ascii="Times New Roman" w:hAnsi="Times New Roman" w:cs="Times New Roman"/>
      <w:b/>
      <w:bCs/>
      <w:sz w:val="26"/>
      <w:szCs w:val="26"/>
    </w:rPr>
  </w:style>
  <w:style w:type="character" w:customStyle="1" w:styleId="FontStyle31">
    <w:name w:val="Font Style31"/>
    <w:basedOn w:val="a0"/>
    <w:uiPriority w:val="99"/>
    <w:rsid w:val="00F85DCE"/>
    <w:rPr>
      <w:rFonts w:ascii="Times New Roman" w:hAnsi="Times New Roman" w:cs="Times New Roman"/>
      <w:b/>
      <w:bCs/>
      <w:sz w:val="26"/>
      <w:szCs w:val="26"/>
    </w:rPr>
  </w:style>
  <w:style w:type="paragraph" w:customStyle="1" w:styleId="ConsPlusNormal">
    <w:name w:val="ConsPlusNormal"/>
    <w:rsid w:val="00853F7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53F7E"/>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unhideWhenUsed/>
    <w:rsid w:val="002E73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16813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D39C-23EF-4A7D-AC4C-69CCC9CA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3235</Words>
  <Characters>18443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21635</CharactersWithSpaces>
  <SharedDoc>false</SharedDoc>
  <HLinks>
    <vt:vector size="36" baseType="variant">
      <vt:variant>
        <vt:i4>5832706</vt:i4>
      </vt:variant>
      <vt:variant>
        <vt:i4>15</vt:i4>
      </vt:variant>
      <vt:variant>
        <vt:i4>0</vt:i4>
      </vt:variant>
      <vt:variant>
        <vt:i4>5</vt:i4>
      </vt:variant>
      <vt:variant>
        <vt:lpwstr/>
      </vt:variant>
      <vt:variant>
        <vt:lpwstr>Par83</vt:lpwstr>
      </vt:variant>
      <vt:variant>
        <vt:i4>5636098</vt:i4>
      </vt:variant>
      <vt:variant>
        <vt:i4>12</vt:i4>
      </vt:variant>
      <vt:variant>
        <vt:i4>0</vt:i4>
      </vt:variant>
      <vt:variant>
        <vt:i4>5</vt:i4>
      </vt:variant>
      <vt:variant>
        <vt:lpwstr/>
      </vt:variant>
      <vt:variant>
        <vt:lpwstr>Par77</vt:lpwstr>
      </vt:variant>
      <vt:variant>
        <vt:i4>5636098</vt:i4>
      </vt:variant>
      <vt:variant>
        <vt:i4>9</vt:i4>
      </vt:variant>
      <vt:variant>
        <vt:i4>0</vt:i4>
      </vt:variant>
      <vt:variant>
        <vt:i4>5</vt:i4>
      </vt:variant>
      <vt:variant>
        <vt:lpwstr/>
      </vt:variant>
      <vt:variant>
        <vt:lpwstr>Par74</vt:lpwstr>
      </vt:variant>
      <vt:variant>
        <vt:i4>5767170</vt:i4>
      </vt:variant>
      <vt:variant>
        <vt:i4>6</vt:i4>
      </vt:variant>
      <vt:variant>
        <vt:i4>0</vt:i4>
      </vt:variant>
      <vt:variant>
        <vt:i4>5</vt:i4>
      </vt:variant>
      <vt:variant>
        <vt:lpwstr/>
      </vt:variant>
      <vt:variant>
        <vt:lpwstr>Par94</vt:lpwstr>
      </vt:variant>
      <vt:variant>
        <vt:i4>5767170</vt:i4>
      </vt:variant>
      <vt:variant>
        <vt:i4>3</vt:i4>
      </vt:variant>
      <vt:variant>
        <vt:i4>0</vt:i4>
      </vt:variant>
      <vt:variant>
        <vt:i4>5</vt:i4>
      </vt:variant>
      <vt:variant>
        <vt:lpwstr/>
      </vt:variant>
      <vt:variant>
        <vt:lpwstr>Par94</vt:lpwstr>
      </vt:variant>
      <vt:variant>
        <vt:i4>5767170</vt:i4>
      </vt:variant>
      <vt:variant>
        <vt:i4>0</vt:i4>
      </vt:variant>
      <vt:variant>
        <vt:i4>0</vt:i4>
      </vt:variant>
      <vt:variant>
        <vt:i4>5</vt:i4>
      </vt:variant>
      <vt:variant>
        <vt:lpwstr/>
      </vt:variant>
      <vt:variant>
        <vt:lpwstr>Par94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Сидоркин</dc:creator>
  <cp:lastModifiedBy>асус</cp:lastModifiedBy>
  <cp:revision>4</cp:revision>
  <cp:lastPrinted>2016-09-28T04:52:00Z</cp:lastPrinted>
  <dcterms:created xsi:type="dcterms:W3CDTF">2019-03-30T16:07:00Z</dcterms:created>
  <dcterms:modified xsi:type="dcterms:W3CDTF">2019-03-31T21:08:00Z</dcterms:modified>
</cp:coreProperties>
</file>